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DE0ADB" w:rsidRPr="00F85392" w14:paraId="4626885E" w14:textId="77777777" w:rsidTr="00030CE0">
        <w:trPr>
          <w:tblHeader/>
        </w:trPr>
        <w:tc>
          <w:tcPr>
            <w:tcW w:w="8500" w:type="dxa"/>
          </w:tcPr>
          <w:p w14:paraId="508C567C" w14:textId="07391D18" w:rsidR="00DE0ADB" w:rsidRPr="003819E4" w:rsidRDefault="005A302D" w:rsidP="00030CE0">
            <w:pPr>
              <w:pStyle w:val="Default"/>
              <w:jc w:val="right"/>
              <w:rPr>
                <w:b/>
                <w:color w:val="244D7A"/>
                <w:sz w:val="26"/>
                <w:szCs w:val="26"/>
              </w:rPr>
            </w:pPr>
            <w:bookmarkStart w:id="0" w:name="_GoBack"/>
            <w:bookmarkEnd w:id="0"/>
            <w:r>
              <w:rPr>
                <w:b/>
                <w:color w:val="244D7A"/>
                <w:sz w:val="26"/>
                <w:szCs w:val="26"/>
              </w:rPr>
              <w:t>Cambridge</w:t>
            </w:r>
            <w:r w:rsidR="00DE0ADB" w:rsidRPr="003819E4">
              <w:rPr>
                <w:b/>
                <w:color w:val="244D7A"/>
                <w:sz w:val="26"/>
                <w:szCs w:val="26"/>
              </w:rPr>
              <w:t>shire</w:t>
            </w:r>
          </w:p>
          <w:p w14:paraId="32DEC623" w14:textId="77777777" w:rsidR="00DE0ADB" w:rsidRPr="003819E4" w:rsidRDefault="00DE0ADB" w:rsidP="00030CE0">
            <w:pPr>
              <w:pStyle w:val="Default"/>
              <w:jc w:val="right"/>
              <w:rPr>
                <w:color w:val="244D7A"/>
                <w:sz w:val="26"/>
                <w:szCs w:val="26"/>
              </w:rPr>
            </w:pPr>
            <w:r w:rsidRPr="003819E4">
              <w:rPr>
                <w:color w:val="244D7A"/>
                <w:sz w:val="26"/>
                <w:szCs w:val="26"/>
              </w:rPr>
              <w:t>Pension Fund</w:t>
            </w:r>
          </w:p>
        </w:tc>
        <w:tc>
          <w:tcPr>
            <w:tcW w:w="1957" w:type="dxa"/>
          </w:tcPr>
          <w:p w14:paraId="391F3BEB" w14:textId="77777777" w:rsidR="005A302D" w:rsidRPr="003819E4" w:rsidRDefault="005A302D" w:rsidP="005A302D">
            <w:pPr>
              <w:pStyle w:val="Default"/>
              <w:jc w:val="right"/>
              <w:rPr>
                <w:b/>
                <w:color w:val="244D7A"/>
                <w:sz w:val="26"/>
                <w:szCs w:val="26"/>
              </w:rPr>
            </w:pPr>
            <w:r w:rsidRPr="003819E4">
              <w:rPr>
                <w:b/>
                <w:color w:val="244D7A"/>
                <w:sz w:val="26"/>
                <w:szCs w:val="26"/>
              </w:rPr>
              <w:t>Northamptonshire</w:t>
            </w:r>
          </w:p>
          <w:p w14:paraId="435C4742" w14:textId="77777777" w:rsidR="00DE0ADB" w:rsidRPr="003819E4" w:rsidRDefault="00DE0ADB" w:rsidP="00030CE0">
            <w:pPr>
              <w:pStyle w:val="Default"/>
              <w:jc w:val="right"/>
              <w:rPr>
                <w:color w:val="244D7A"/>
                <w:sz w:val="26"/>
                <w:szCs w:val="26"/>
              </w:rPr>
            </w:pPr>
            <w:r w:rsidRPr="003819E4">
              <w:rPr>
                <w:color w:val="244D7A"/>
                <w:sz w:val="26"/>
                <w:szCs w:val="26"/>
              </w:rPr>
              <w:t>Pension Fund</w:t>
            </w:r>
          </w:p>
        </w:tc>
      </w:tr>
    </w:tbl>
    <w:p w14:paraId="4F4A4C5F" w14:textId="77777777" w:rsidR="00DE0ADB" w:rsidRDefault="00DE0ADB" w:rsidP="00DE0ADB">
      <w:pPr>
        <w:rPr>
          <w:rFonts w:asciiTheme="minorHAnsi" w:hAnsiTheme="minorHAnsi" w:cstheme="minorHAnsi"/>
        </w:rPr>
      </w:pPr>
    </w:p>
    <w:p w14:paraId="7060CAA0" w14:textId="77777777" w:rsidR="00DE0ADB" w:rsidRPr="005A302D" w:rsidRDefault="00DE0ADB" w:rsidP="00DE0ADB">
      <w:pPr>
        <w:tabs>
          <w:tab w:val="center" w:pos="5245"/>
          <w:tab w:val="right" w:pos="10466"/>
        </w:tabs>
        <w:jc w:val="center"/>
        <w:rPr>
          <w:rFonts w:asciiTheme="minorHAnsi" w:hAnsiTheme="minorHAnsi" w:cstheme="minorHAnsi"/>
          <w:b/>
          <w:sz w:val="28"/>
          <w:szCs w:val="28"/>
        </w:rPr>
      </w:pPr>
      <w:r w:rsidRPr="005A302D">
        <w:rPr>
          <w:rFonts w:asciiTheme="minorHAnsi" w:hAnsiTheme="minorHAnsi" w:cstheme="minorHAnsi"/>
          <w:b/>
          <w:sz w:val="28"/>
          <w:szCs w:val="28"/>
        </w:rPr>
        <w:t>Local Government Pension Scheme – transferring your pension to another pension arrangement frequently asked questions</w:t>
      </w:r>
    </w:p>
    <w:p w14:paraId="4C4A4E77" w14:textId="77777777" w:rsidR="00DE0ADB" w:rsidRPr="00E72F6B" w:rsidRDefault="00DE0ADB" w:rsidP="00DE0ADB">
      <w:pPr>
        <w:tabs>
          <w:tab w:val="center" w:pos="5245"/>
          <w:tab w:val="right" w:pos="10466"/>
        </w:tabs>
        <w:rPr>
          <w:rFonts w:asciiTheme="minorHAnsi" w:hAnsiTheme="minorHAnsi" w:cstheme="minorHAnsi"/>
          <w:b/>
        </w:rPr>
      </w:pPr>
    </w:p>
    <w:p w14:paraId="59B10C43" w14:textId="77777777" w:rsidR="00DE0ADB" w:rsidRPr="00DE0ADB" w:rsidRDefault="00DE0ADB" w:rsidP="00DE0ADB">
      <w:pPr>
        <w:pStyle w:val="Heading1"/>
        <w:spacing w:before="0"/>
        <w:rPr>
          <w:b/>
          <w:color w:val="61207F"/>
          <w:sz w:val="22"/>
          <w:szCs w:val="22"/>
        </w:rPr>
      </w:pPr>
      <w:r w:rsidRPr="00DE0ADB">
        <w:rPr>
          <w:b/>
          <w:color w:val="61207F"/>
          <w:sz w:val="22"/>
          <w:szCs w:val="22"/>
        </w:rPr>
        <w:t>Is there a time limit for transferring my pension outside of the LGPS?</w:t>
      </w:r>
    </w:p>
    <w:p w14:paraId="783048CB"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To be able to transfer your pension benefits from the (LGPS) to another pension scheme, you must have stopped accruing benefits in the LGPS and / or chosen to transfer your pension rights, at least 12 months before your Normal Pension Age (NPA).</w:t>
      </w:r>
    </w:p>
    <w:p w14:paraId="6F658782" w14:textId="77777777" w:rsidR="00DE0ADB" w:rsidRPr="00DE0ADB" w:rsidRDefault="00DE0ADB" w:rsidP="00DE0ADB">
      <w:pPr>
        <w:rPr>
          <w:rFonts w:asciiTheme="minorHAnsi" w:hAnsiTheme="minorHAnsi" w:cstheme="minorHAnsi"/>
          <w:sz w:val="22"/>
          <w:szCs w:val="22"/>
        </w:rPr>
      </w:pPr>
    </w:p>
    <w:p w14:paraId="250C787F"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b/>
          <w:sz w:val="22"/>
          <w:szCs w:val="22"/>
        </w:rPr>
        <w:t>NPA</w:t>
      </w:r>
      <w:r w:rsidRPr="00DE0ADB">
        <w:rPr>
          <w:rFonts w:asciiTheme="minorHAnsi" w:hAnsiTheme="minorHAnsi" w:cstheme="minorHAnsi"/>
          <w:sz w:val="22"/>
          <w:szCs w:val="22"/>
        </w:rPr>
        <w:t xml:space="preserve"> can be:</w:t>
      </w:r>
    </w:p>
    <w:p w14:paraId="6A7753C3" w14:textId="77777777" w:rsidR="00DE0ADB" w:rsidRPr="00DE0ADB" w:rsidRDefault="00DE0ADB" w:rsidP="00DE0ADB">
      <w:pPr>
        <w:rPr>
          <w:rFonts w:asciiTheme="minorHAnsi" w:hAnsiTheme="minorHAnsi" w:cstheme="minorHAnsi"/>
          <w:sz w:val="22"/>
          <w:szCs w:val="22"/>
        </w:rPr>
      </w:pPr>
    </w:p>
    <w:p w14:paraId="7ED53F72" w14:textId="4F622CC3" w:rsidR="00DE0ADB" w:rsidRPr="00DE0ADB" w:rsidRDefault="00DE0ADB" w:rsidP="00DE0ADB">
      <w:pPr>
        <w:numPr>
          <w:ilvl w:val="0"/>
          <w:numId w:val="4"/>
        </w:numPr>
        <w:ind w:left="567" w:hanging="567"/>
        <w:rPr>
          <w:rFonts w:asciiTheme="minorHAnsi" w:hAnsiTheme="minorHAnsi" w:cstheme="minorHAnsi"/>
          <w:sz w:val="22"/>
          <w:szCs w:val="22"/>
        </w:rPr>
      </w:pPr>
      <w:r w:rsidRPr="00DE0ADB">
        <w:rPr>
          <w:rFonts w:asciiTheme="minorHAnsi" w:hAnsiTheme="minorHAnsi" w:cstheme="minorHAnsi"/>
          <w:sz w:val="22"/>
          <w:szCs w:val="22"/>
        </w:rPr>
        <w:t>For a post 31 March 2014 leaver this is equal to a member’s State Pension Age (S</w:t>
      </w:r>
      <w:r w:rsidR="000069FA">
        <w:rPr>
          <w:rFonts w:asciiTheme="minorHAnsi" w:hAnsiTheme="minorHAnsi" w:cstheme="minorHAnsi"/>
          <w:sz w:val="22"/>
          <w:szCs w:val="22"/>
        </w:rPr>
        <w:t xml:space="preserve">PA) (with a minimum of age 65. </w:t>
      </w:r>
      <w:r w:rsidRPr="00DE0ADB">
        <w:rPr>
          <w:rFonts w:asciiTheme="minorHAnsi" w:hAnsiTheme="minorHAnsi" w:cstheme="minorHAnsi"/>
          <w:sz w:val="22"/>
          <w:szCs w:val="22"/>
        </w:rPr>
        <w:t>If you</w:t>
      </w:r>
      <w:r w:rsidR="000069FA">
        <w:rPr>
          <w:rFonts w:asciiTheme="minorHAnsi" w:hAnsiTheme="minorHAnsi" w:cstheme="minorHAnsi"/>
          <w:sz w:val="22"/>
          <w:szCs w:val="22"/>
        </w:rPr>
        <w:t>’</w:t>
      </w:r>
      <w:r w:rsidRPr="00DE0ADB">
        <w:rPr>
          <w:rFonts w:asciiTheme="minorHAnsi" w:hAnsiTheme="minorHAnsi" w:cstheme="minorHAnsi"/>
          <w:sz w:val="22"/>
          <w:szCs w:val="22"/>
        </w:rPr>
        <w:t xml:space="preserve">re unsure what your SPA is, you can use the </w:t>
      </w:r>
      <w:hyperlink r:id="rId10" w:history="1">
        <w:r w:rsidRPr="000069FA">
          <w:rPr>
            <w:rStyle w:val="Hyperlink"/>
            <w:rFonts w:asciiTheme="minorHAnsi" w:hAnsiTheme="minorHAnsi" w:cstheme="minorHAnsi"/>
            <w:sz w:val="22"/>
            <w:szCs w:val="22"/>
          </w:rPr>
          <w:t>Government’s State Pension Age calculator</w:t>
        </w:r>
      </w:hyperlink>
      <w:r w:rsidRPr="00DE0ADB">
        <w:rPr>
          <w:rFonts w:asciiTheme="minorHAnsi" w:hAnsiTheme="minorHAnsi" w:cstheme="minorHAnsi"/>
          <w:sz w:val="22"/>
          <w:szCs w:val="22"/>
        </w:rPr>
        <w:t xml:space="preserve"> </w:t>
      </w:r>
    </w:p>
    <w:p w14:paraId="55EFEFEC" w14:textId="77777777" w:rsidR="00DE0ADB" w:rsidRPr="00DE0ADB" w:rsidRDefault="00DE0ADB" w:rsidP="00DE0ADB">
      <w:pPr>
        <w:numPr>
          <w:ilvl w:val="0"/>
          <w:numId w:val="4"/>
        </w:numPr>
        <w:ind w:left="567" w:hanging="567"/>
        <w:rPr>
          <w:rFonts w:asciiTheme="minorHAnsi" w:hAnsiTheme="minorHAnsi" w:cstheme="minorHAnsi"/>
          <w:sz w:val="22"/>
          <w:szCs w:val="22"/>
        </w:rPr>
      </w:pPr>
      <w:r w:rsidRPr="00DE0ADB">
        <w:rPr>
          <w:rFonts w:asciiTheme="minorHAnsi" w:hAnsiTheme="minorHAnsi" w:cstheme="minorHAnsi"/>
          <w:sz w:val="22"/>
          <w:szCs w:val="22"/>
        </w:rPr>
        <w:t>For a 1 October 2006 to 31 March 2014 leaver is age 65.</w:t>
      </w:r>
    </w:p>
    <w:p w14:paraId="70D42625" w14:textId="77777777" w:rsidR="00DE0ADB" w:rsidRPr="00DE0ADB" w:rsidRDefault="00DE0ADB" w:rsidP="00DE0ADB">
      <w:pPr>
        <w:numPr>
          <w:ilvl w:val="0"/>
          <w:numId w:val="4"/>
        </w:numPr>
        <w:ind w:left="567" w:hanging="567"/>
        <w:rPr>
          <w:rFonts w:asciiTheme="minorHAnsi" w:hAnsiTheme="minorHAnsi" w:cstheme="minorHAnsi"/>
          <w:sz w:val="22"/>
          <w:szCs w:val="22"/>
        </w:rPr>
      </w:pPr>
      <w:r w:rsidRPr="00DE0ADB">
        <w:rPr>
          <w:rFonts w:asciiTheme="minorHAnsi" w:hAnsiTheme="minorHAnsi" w:cstheme="minorHAnsi"/>
          <w:sz w:val="22"/>
          <w:szCs w:val="22"/>
        </w:rPr>
        <w:t>For a pre 1 October 2006 leaver is either:</w:t>
      </w:r>
    </w:p>
    <w:p w14:paraId="15C84B7C" w14:textId="77777777" w:rsidR="00DE0ADB" w:rsidRPr="00DE0ADB" w:rsidRDefault="00DE0ADB" w:rsidP="00DE0ADB">
      <w:pPr>
        <w:numPr>
          <w:ilvl w:val="0"/>
          <w:numId w:val="5"/>
        </w:numPr>
        <w:ind w:left="1134" w:hanging="567"/>
        <w:rPr>
          <w:rFonts w:asciiTheme="minorHAnsi" w:hAnsiTheme="minorHAnsi" w:cstheme="minorHAnsi"/>
          <w:sz w:val="22"/>
          <w:szCs w:val="22"/>
        </w:rPr>
      </w:pPr>
      <w:r w:rsidRPr="00DE0ADB">
        <w:rPr>
          <w:rFonts w:asciiTheme="minorHAnsi" w:hAnsiTheme="minorHAnsi" w:cstheme="minorHAnsi"/>
          <w:sz w:val="22"/>
          <w:szCs w:val="22"/>
        </w:rPr>
        <w:t xml:space="preserve">In the case of a member who by their 60th birthday has a total period of membership of at least 25 years, that birthday; or </w:t>
      </w:r>
    </w:p>
    <w:p w14:paraId="40049935" w14:textId="77777777" w:rsidR="00DE0ADB" w:rsidRPr="00DE0ADB" w:rsidRDefault="00DE0ADB" w:rsidP="00DE0ADB">
      <w:pPr>
        <w:numPr>
          <w:ilvl w:val="0"/>
          <w:numId w:val="5"/>
        </w:numPr>
        <w:ind w:left="1134" w:hanging="567"/>
        <w:rPr>
          <w:rFonts w:asciiTheme="minorHAnsi" w:hAnsiTheme="minorHAnsi" w:cstheme="minorHAnsi"/>
          <w:sz w:val="22"/>
          <w:szCs w:val="22"/>
        </w:rPr>
      </w:pPr>
      <w:r w:rsidRPr="00DE0ADB">
        <w:rPr>
          <w:rFonts w:asciiTheme="minorHAnsi" w:hAnsiTheme="minorHAnsi" w:cstheme="minorHAnsi"/>
          <w:sz w:val="22"/>
          <w:szCs w:val="22"/>
        </w:rPr>
        <w:t>In the case of a member who first meets the ‘</w:t>
      </w:r>
      <w:r w:rsidR="0092320A" w:rsidRPr="00DE0ADB">
        <w:rPr>
          <w:rFonts w:asciiTheme="minorHAnsi" w:hAnsiTheme="minorHAnsi" w:cstheme="minorHAnsi"/>
          <w:sz w:val="22"/>
          <w:szCs w:val="22"/>
        </w:rPr>
        <w:t>85-year</w:t>
      </w:r>
      <w:r w:rsidRPr="00DE0ADB">
        <w:rPr>
          <w:rFonts w:asciiTheme="minorHAnsi" w:hAnsiTheme="minorHAnsi" w:cstheme="minorHAnsi"/>
          <w:sz w:val="22"/>
          <w:szCs w:val="22"/>
        </w:rPr>
        <w:t xml:space="preserve"> rule’ (your age and membership in complete years equals 85) by a date between their 60</w:t>
      </w:r>
      <w:r w:rsidRPr="00DE0ADB">
        <w:rPr>
          <w:rFonts w:asciiTheme="minorHAnsi" w:hAnsiTheme="minorHAnsi" w:cstheme="minorHAnsi"/>
          <w:sz w:val="22"/>
          <w:szCs w:val="22"/>
          <w:vertAlign w:val="superscript"/>
        </w:rPr>
        <w:t>th</w:t>
      </w:r>
      <w:r w:rsidRPr="00DE0ADB">
        <w:rPr>
          <w:rFonts w:asciiTheme="minorHAnsi" w:hAnsiTheme="minorHAnsi" w:cstheme="minorHAnsi"/>
          <w:sz w:val="22"/>
          <w:szCs w:val="22"/>
        </w:rPr>
        <w:t xml:space="preserve"> and 65</w:t>
      </w:r>
      <w:r w:rsidRPr="00DE0ADB">
        <w:rPr>
          <w:rFonts w:asciiTheme="minorHAnsi" w:hAnsiTheme="minorHAnsi" w:cstheme="minorHAnsi"/>
          <w:sz w:val="22"/>
          <w:szCs w:val="22"/>
          <w:vertAlign w:val="superscript"/>
        </w:rPr>
        <w:t>th</w:t>
      </w:r>
      <w:r w:rsidRPr="00DE0ADB">
        <w:rPr>
          <w:rFonts w:asciiTheme="minorHAnsi" w:hAnsiTheme="minorHAnsi" w:cstheme="minorHAnsi"/>
          <w:sz w:val="22"/>
          <w:szCs w:val="22"/>
        </w:rPr>
        <w:t xml:space="preserve"> birthday, the day after this date; or</w:t>
      </w:r>
    </w:p>
    <w:p w14:paraId="0B7652D6" w14:textId="77777777" w:rsidR="00DE0ADB" w:rsidRPr="00DE0ADB" w:rsidRDefault="00DE0ADB" w:rsidP="00DE0ADB">
      <w:pPr>
        <w:numPr>
          <w:ilvl w:val="0"/>
          <w:numId w:val="5"/>
        </w:numPr>
        <w:ind w:left="1134" w:hanging="567"/>
        <w:rPr>
          <w:rFonts w:asciiTheme="minorHAnsi" w:hAnsiTheme="minorHAnsi" w:cstheme="minorHAnsi"/>
          <w:sz w:val="22"/>
          <w:szCs w:val="22"/>
        </w:rPr>
      </w:pPr>
      <w:r w:rsidRPr="00DE0ADB">
        <w:rPr>
          <w:rFonts w:asciiTheme="minorHAnsi" w:hAnsiTheme="minorHAnsi" w:cstheme="minorHAnsi"/>
          <w:sz w:val="22"/>
          <w:szCs w:val="22"/>
        </w:rPr>
        <w:t>In the case of a member who does not fall within (i) or (ii), their 65</w:t>
      </w:r>
      <w:r w:rsidRPr="00DE0ADB">
        <w:rPr>
          <w:rFonts w:asciiTheme="minorHAnsi" w:hAnsiTheme="minorHAnsi" w:cstheme="minorHAnsi"/>
          <w:sz w:val="22"/>
          <w:szCs w:val="22"/>
          <w:vertAlign w:val="superscript"/>
        </w:rPr>
        <w:t>th</w:t>
      </w:r>
      <w:r w:rsidRPr="00DE0ADB">
        <w:rPr>
          <w:rFonts w:asciiTheme="minorHAnsi" w:hAnsiTheme="minorHAnsi" w:cstheme="minorHAnsi"/>
          <w:sz w:val="22"/>
          <w:szCs w:val="22"/>
        </w:rPr>
        <w:t xml:space="preserve"> birthday.</w:t>
      </w:r>
    </w:p>
    <w:p w14:paraId="55548148" w14:textId="77777777" w:rsidR="00DE0ADB" w:rsidRPr="00DE0ADB" w:rsidRDefault="00DE0ADB" w:rsidP="00DE0ADB">
      <w:pPr>
        <w:rPr>
          <w:rFonts w:asciiTheme="minorHAnsi" w:hAnsiTheme="minorHAnsi" w:cstheme="minorHAnsi"/>
          <w:sz w:val="22"/>
          <w:szCs w:val="22"/>
        </w:rPr>
      </w:pPr>
    </w:p>
    <w:p w14:paraId="25F08112"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To be entitled to a transfer of your LGPS benefits you must have been a member for more than 3 months.</w:t>
      </w:r>
    </w:p>
    <w:p w14:paraId="1694682F" w14:textId="77777777" w:rsidR="00DE0ADB" w:rsidRPr="00DE0ADB" w:rsidRDefault="00DE0ADB" w:rsidP="00DE0ADB">
      <w:pPr>
        <w:rPr>
          <w:rFonts w:asciiTheme="minorHAnsi" w:hAnsiTheme="minorHAnsi" w:cstheme="minorHAnsi"/>
          <w:sz w:val="22"/>
          <w:szCs w:val="22"/>
        </w:rPr>
      </w:pPr>
    </w:p>
    <w:p w14:paraId="566D81FA" w14:textId="77777777" w:rsidR="00DE0ADB" w:rsidRPr="00DE0ADB" w:rsidRDefault="00DE0ADB" w:rsidP="00DE0ADB">
      <w:pPr>
        <w:pStyle w:val="Heading1"/>
        <w:spacing w:before="0"/>
        <w:rPr>
          <w:b/>
          <w:color w:val="61207F"/>
          <w:sz w:val="22"/>
          <w:szCs w:val="22"/>
        </w:rPr>
      </w:pPr>
      <w:r w:rsidRPr="00DE0ADB">
        <w:rPr>
          <w:b/>
          <w:color w:val="61207F"/>
          <w:sz w:val="22"/>
          <w:szCs w:val="22"/>
        </w:rPr>
        <w:t>Can I transfer my pension rights from the LGPS?</w:t>
      </w:r>
    </w:p>
    <w:p w14:paraId="422048C9"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Yes, a transfer of pension rights is an option that may be available to you.  This applies:</w:t>
      </w:r>
    </w:p>
    <w:p w14:paraId="6B950F40" w14:textId="77777777" w:rsidR="00DE0ADB" w:rsidRPr="00DE0ADB" w:rsidRDefault="00DE0ADB" w:rsidP="00DE0ADB">
      <w:pPr>
        <w:rPr>
          <w:rFonts w:asciiTheme="minorHAnsi" w:hAnsiTheme="minorHAnsi" w:cstheme="minorHAnsi"/>
          <w:sz w:val="22"/>
          <w:szCs w:val="22"/>
        </w:rPr>
      </w:pPr>
    </w:p>
    <w:p w14:paraId="5076E7FC" w14:textId="1FA01DA8" w:rsidR="00DE0ADB" w:rsidRPr="00DE0ADB" w:rsidRDefault="00DE0ADB" w:rsidP="00DE0ADB">
      <w:pPr>
        <w:numPr>
          <w:ilvl w:val="0"/>
          <w:numId w:val="2"/>
        </w:numPr>
        <w:tabs>
          <w:tab w:val="clear" w:pos="720"/>
        </w:tabs>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If your new job </w:t>
      </w:r>
      <w:r w:rsidR="000069FA">
        <w:rPr>
          <w:rFonts w:asciiTheme="minorHAnsi" w:hAnsiTheme="minorHAnsi" w:cstheme="minorHAnsi"/>
          <w:sz w:val="22"/>
          <w:szCs w:val="22"/>
        </w:rPr>
        <w:t>give</w:t>
      </w:r>
      <w:r w:rsidRPr="00DE0ADB">
        <w:rPr>
          <w:rFonts w:asciiTheme="minorHAnsi" w:hAnsiTheme="minorHAnsi" w:cstheme="minorHAnsi"/>
          <w:sz w:val="22"/>
          <w:szCs w:val="22"/>
        </w:rPr>
        <w:t>s access to another pension scheme and you</w:t>
      </w:r>
      <w:r w:rsidR="000069FA">
        <w:rPr>
          <w:rFonts w:asciiTheme="minorHAnsi" w:hAnsiTheme="minorHAnsi" w:cstheme="minorHAnsi"/>
          <w:sz w:val="22"/>
          <w:szCs w:val="22"/>
        </w:rPr>
        <w:t>’</w:t>
      </w:r>
      <w:r w:rsidRPr="00DE0ADB">
        <w:rPr>
          <w:rFonts w:asciiTheme="minorHAnsi" w:hAnsiTheme="minorHAnsi" w:cstheme="minorHAnsi"/>
          <w:sz w:val="22"/>
          <w:szCs w:val="22"/>
        </w:rPr>
        <w:t>re a member of this scheme.</w:t>
      </w:r>
    </w:p>
    <w:p w14:paraId="7CAE9160" w14:textId="77777777" w:rsidR="00DE0ADB" w:rsidRPr="00DE0ADB" w:rsidRDefault="00DE0ADB" w:rsidP="00DE0ADB">
      <w:pPr>
        <w:numPr>
          <w:ilvl w:val="0"/>
          <w:numId w:val="2"/>
        </w:numPr>
        <w:tabs>
          <w:tab w:val="clear" w:pos="720"/>
        </w:tabs>
        <w:ind w:left="567" w:hanging="567"/>
        <w:rPr>
          <w:rFonts w:asciiTheme="minorHAnsi" w:hAnsiTheme="minorHAnsi" w:cstheme="minorHAnsi"/>
          <w:sz w:val="22"/>
          <w:szCs w:val="22"/>
        </w:rPr>
      </w:pPr>
      <w:r w:rsidRPr="00DE0ADB">
        <w:rPr>
          <w:rFonts w:asciiTheme="minorHAnsi" w:hAnsiTheme="minorHAnsi" w:cstheme="minorHAnsi"/>
          <w:sz w:val="22"/>
          <w:szCs w:val="22"/>
        </w:rPr>
        <w:t>If you start a personal pension or a stakeholder pension.</w:t>
      </w:r>
    </w:p>
    <w:p w14:paraId="500C001E" w14:textId="77777777" w:rsidR="00DE0ADB" w:rsidRPr="00DE0ADB" w:rsidRDefault="00DE0ADB" w:rsidP="00DE0ADB">
      <w:pPr>
        <w:rPr>
          <w:rFonts w:asciiTheme="minorHAnsi" w:hAnsiTheme="minorHAnsi" w:cstheme="minorHAnsi"/>
          <w:sz w:val="22"/>
          <w:szCs w:val="22"/>
        </w:rPr>
      </w:pPr>
    </w:p>
    <w:p w14:paraId="776D5CA1"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The receiving scheme or arrangement must satisfy HMRC requirements.</w:t>
      </w:r>
    </w:p>
    <w:p w14:paraId="3987959C" w14:textId="77777777" w:rsidR="00DE0ADB" w:rsidRPr="00DE0ADB" w:rsidRDefault="00DE0ADB" w:rsidP="00DE0ADB">
      <w:pPr>
        <w:rPr>
          <w:rFonts w:asciiTheme="minorHAnsi" w:hAnsiTheme="minorHAnsi" w:cstheme="minorHAnsi"/>
          <w:sz w:val="22"/>
          <w:szCs w:val="22"/>
        </w:rPr>
      </w:pPr>
    </w:p>
    <w:p w14:paraId="218344BC"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The transfer payment must be used in one of the following ways, as long as the trustees or managers of the new arrangement are able and willing to accept the transfer:</w:t>
      </w:r>
    </w:p>
    <w:p w14:paraId="43F0A994" w14:textId="77777777" w:rsidR="00DE0ADB" w:rsidRPr="00DE0ADB" w:rsidRDefault="00DE0ADB" w:rsidP="00DE0ADB">
      <w:pPr>
        <w:rPr>
          <w:rFonts w:asciiTheme="minorHAnsi" w:hAnsiTheme="minorHAnsi" w:cstheme="minorHAnsi"/>
          <w:sz w:val="22"/>
          <w:szCs w:val="22"/>
        </w:rPr>
      </w:pPr>
    </w:p>
    <w:p w14:paraId="02A65EF9" w14:textId="489676CA" w:rsidR="00DE0ADB" w:rsidRPr="00DE0ADB" w:rsidRDefault="00DE0ADB" w:rsidP="00DE0ADB">
      <w:pPr>
        <w:numPr>
          <w:ilvl w:val="0"/>
          <w:numId w:val="2"/>
        </w:numPr>
        <w:tabs>
          <w:tab w:val="clear" w:pos="720"/>
        </w:tabs>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To </w:t>
      </w:r>
      <w:r w:rsidR="000069FA">
        <w:rPr>
          <w:rFonts w:asciiTheme="minorHAnsi" w:hAnsiTheme="minorHAnsi" w:cstheme="minorHAnsi"/>
          <w:sz w:val="22"/>
          <w:szCs w:val="22"/>
        </w:rPr>
        <w:t>buy</w:t>
      </w:r>
      <w:r w:rsidRPr="00DE0ADB">
        <w:rPr>
          <w:rFonts w:asciiTheme="minorHAnsi" w:hAnsiTheme="minorHAnsi" w:cstheme="minorHAnsi"/>
          <w:sz w:val="22"/>
          <w:szCs w:val="22"/>
        </w:rPr>
        <w:t xml:space="preserve"> transfer credits in an occupational scheme. Transfer credits are allowed to an earner under the new occupational scheme. To be classed as an earner you must either:</w:t>
      </w:r>
    </w:p>
    <w:p w14:paraId="43961F85" w14:textId="77777777" w:rsidR="00DE0ADB" w:rsidRPr="00DE0ADB" w:rsidRDefault="00DE0ADB" w:rsidP="00DE0ADB">
      <w:pPr>
        <w:numPr>
          <w:ilvl w:val="0"/>
          <w:numId w:val="7"/>
        </w:numPr>
        <w:ind w:left="1134" w:hanging="567"/>
        <w:rPr>
          <w:rFonts w:asciiTheme="minorHAnsi" w:hAnsiTheme="minorHAnsi" w:cstheme="minorHAnsi"/>
          <w:sz w:val="22"/>
          <w:szCs w:val="22"/>
        </w:rPr>
      </w:pPr>
      <w:r w:rsidRPr="00DE0ADB">
        <w:rPr>
          <w:rFonts w:asciiTheme="minorHAnsi" w:hAnsiTheme="minorHAnsi" w:cstheme="minorHAnsi"/>
          <w:sz w:val="22"/>
          <w:szCs w:val="22"/>
        </w:rPr>
        <w:t>have earnings from an employer associated with the new occupational scheme your benefits have been transferred to; or</w:t>
      </w:r>
    </w:p>
    <w:p w14:paraId="7143F979" w14:textId="77777777" w:rsidR="00DE0ADB" w:rsidRPr="00DE0ADB" w:rsidRDefault="00DE0ADB" w:rsidP="00DE0ADB">
      <w:pPr>
        <w:numPr>
          <w:ilvl w:val="0"/>
          <w:numId w:val="7"/>
        </w:numPr>
        <w:ind w:left="1134" w:hanging="567"/>
        <w:rPr>
          <w:rFonts w:asciiTheme="minorHAnsi" w:hAnsiTheme="minorHAnsi" w:cstheme="minorHAnsi"/>
          <w:sz w:val="22"/>
          <w:szCs w:val="22"/>
        </w:rPr>
      </w:pPr>
      <w:r w:rsidRPr="00DE0ADB">
        <w:rPr>
          <w:rFonts w:asciiTheme="minorHAnsi" w:hAnsiTheme="minorHAnsi" w:cstheme="minorHAnsi"/>
          <w:sz w:val="22"/>
          <w:szCs w:val="22"/>
        </w:rPr>
        <w:t>have earnings from any source.</w:t>
      </w:r>
    </w:p>
    <w:p w14:paraId="57C684BA" w14:textId="702B4463" w:rsidR="00DE0ADB" w:rsidRPr="00DE0ADB" w:rsidRDefault="00DE0ADB" w:rsidP="00DE0ADB">
      <w:pPr>
        <w:numPr>
          <w:ilvl w:val="0"/>
          <w:numId w:val="2"/>
        </w:numPr>
        <w:tabs>
          <w:tab w:val="clear" w:pos="720"/>
        </w:tabs>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To </w:t>
      </w:r>
      <w:r w:rsidR="000069FA">
        <w:rPr>
          <w:rFonts w:asciiTheme="minorHAnsi" w:hAnsiTheme="minorHAnsi" w:cstheme="minorHAnsi"/>
          <w:sz w:val="22"/>
          <w:szCs w:val="22"/>
        </w:rPr>
        <w:t>buy</w:t>
      </w:r>
      <w:r w:rsidRPr="00DE0ADB">
        <w:rPr>
          <w:rFonts w:asciiTheme="minorHAnsi" w:hAnsiTheme="minorHAnsi" w:cstheme="minorHAnsi"/>
          <w:sz w:val="22"/>
          <w:szCs w:val="22"/>
        </w:rPr>
        <w:t xml:space="preserve"> rights allowed under the rules of a personal pension scheme.</w:t>
      </w:r>
    </w:p>
    <w:p w14:paraId="75DEB174" w14:textId="63D603EA" w:rsidR="00DE0ADB" w:rsidRPr="00DE0ADB" w:rsidRDefault="00DE0ADB" w:rsidP="00DE0ADB">
      <w:pPr>
        <w:numPr>
          <w:ilvl w:val="0"/>
          <w:numId w:val="2"/>
        </w:numPr>
        <w:tabs>
          <w:tab w:val="clear" w:pos="720"/>
        </w:tabs>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To </w:t>
      </w:r>
      <w:r w:rsidR="000069FA">
        <w:rPr>
          <w:rFonts w:asciiTheme="minorHAnsi" w:hAnsiTheme="minorHAnsi" w:cstheme="minorHAnsi"/>
          <w:sz w:val="22"/>
          <w:szCs w:val="22"/>
        </w:rPr>
        <w:t>buy</w:t>
      </w:r>
      <w:r w:rsidRPr="00DE0ADB">
        <w:rPr>
          <w:rFonts w:asciiTheme="minorHAnsi" w:hAnsiTheme="minorHAnsi" w:cstheme="minorHAnsi"/>
          <w:sz w:val="22"/>
          <w:szCs w:val="22"/>
        </w:rPr>
        <w:t xml:space="preserve"> an annuity or annuities from one or more insurers.</w:t>
      </w:r>
    </w:p>
    <w:p w14:paraId="7B4A9FD4" w14:textId="77777777" w:rsidR="00DE0ADB" w:rsidRPr="00DE0ADB" w:rsidRDefault="00DE0ADB" w:rsidP="00DE0ADB">
      <w:pPr>
        <w:rPr>
          <w:rFonts w:asciiTheme="minorHAnsi" w:hAnsiTheme="minorHAnsi" w:cstheme="minorHAnsi"/>
          <w:sz w:val="22"/>
          <w:szCs w:val="22"/>
        </w:rPr>
      </w:pPr>
    </w:p>
    <w:p w14:paraId="78E28F68" w14:textId="77777777" w:rsidR="00DE0ADB" w:rsidRPr="00DE0ADB" w:rsidRDefault="00DE0ADB" w:rsidP="00DE0ADB">
      <w:pPr>
        <w:pStyle w:val="Heading1"/>
        <w:spacing w:before="0"/>
        <w:rPr>
          <w:b/>
          <w:color w:val="61207F"/>
          <w:sz w:val="22"/>
          <w:szCs w:val="22"/>
        </w:rPr>
      </w:pPr>
      <w:r w:rsidRPr="00DE0ADB">
        <w:rPr>
          <w:b/>
          <w:color w:val="61207F"/>
          <w:sz w:val="22"/>
          <w:szCs w:val="22"/>
        </w:rPr>
        <w:t>Are there any other time limits?</w:t>
      </w:r>
    </w:p>
    <w:p w14:paraId="26A491AD" w14:textId="3617AE76"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 xml:space="preserve">As well as the LGPS time limits, many schemes </w:t>
      </w:r>
      <w:r w:rsidR="000069FA">
        <w:rPr>
          <w:rFonts w:asciiTheme="minorHAnsi" w:hAnsiTheme="minorHAnsi" w:cstheme="minorHAnsi"/>
          <w:sz w:val="22"/>
          <w:szCs w:val="22"/>
        </w:rPr>
        <w:t xml:space="preserve">have </w:t>
      </w:r>
      <w:r w:rsidRPr="00DE0ADB">
        <w:rPr>
          <w:rFonts w:asciiTheme="minorHAnsi" w:hAnsiTheme="minorHAnsi" w:cstheme="minorHAnsi"/>
          <w:sz w:val="22"/>
          <w:szCs w:val="22"/>
        </w:rPr>
        <w:t>strict transfer deadline rules, and if you don</w:t>
      </w:r>
      <w:r w:rsidR="000069FA">
        <w:rPr>
          <w:rFonts w:asciiTheme="minorHAnsi" w:hAnsiTheme="minorHAnsi" w:cstheme="minorHAnsi"/>
          <w:sz w:val="22"/>
          <w:szCs w:val="22"/>
        </w:rPr>
        <w:t>’</w:t>
      </w:r>
      <w:r w:rsidRPr="00DE0ADB">
        <w:rPr>
          <w:rFonts w:asciiTheme="minorHAnsi" w:hAnsiTheme="minorHAnsi" w:cstheme="minorHAnsi"/>
          <w:sz w:val="22"/>
          <w:szCs w:val="22"/>
        </w:rPr>
        <w:t xml:space="preserve">t tell them about a transfer quickly you may not be able to </w:t>
      </w:r>
      <w:r w:rsidR="000069FA">
        <w:rPr>
          <w:rFonts w:asciiTheme="minorHAnsi" w:hAnsiTheme="minorHAnsi" w:cstheme="minorHAnsi"/>
          <w:sz w:val="22"/>
          <w:szCs w:val="22"/>
        </w:rPr>
        <w:t>go ahead</w:t>
      </w:r>
      <w:r w:rsidRPr="00DE0ADB">
        <w:rPr>
          <w:rFonts w:asciiTheme="minorHAnsi" w:hAnsiTheme="minorHAnsi" w:cstheme="minorHAnsi"/>
          <w:sz w:val="22"/>
          <w:szCs w:val="22"/>
        </w:rPr>
        <w:t>. You need to find out the deadlines and take action as requested by:</w:t>
      </w:r>
    </w:p>
    <w:p w14:paraId="12756E4C" w14:textId="77777777" w:rsidR="00DE0ADB" w:rsidRPr="00DE0ADB" w:rsidRDefault="00DE0ADB" w:rsidP="00DE0ADB">
      <w:pPr>
        <w:rPr>
          <w:rFonts w:asciiTheme="minorHAnsi" w:hAnsiTheme="minorHAnsi" w:cstheme="minorHAnsi"/>
          <w:sz w:val="22"/>
          <w:szCs w:val="22"/>
        </w:rPr>
      </w:pPr>
    </w:p>
    <w:p w14:paraId="3E1501EC" w14:textId="19D54FF0" w:rsidR="00DE0ADB" w:rsidRPr="00DE0ADB" w:rsidRDefault="00DE0ADB" w:rsidP="00DE0ADB">
      <w:pPr>
        <w:numPr>
          <w:ilvl w:val="0"/>
          <w:numId w:val="2"/>
        </w:numPr>
        <w:tabs>
          <w:tab w:val="clear" w:pos="720"/>
        </w:tabs>
        <w:ind w:left="567" w:hanging="567"/>
        <w:rPr>
          <w:rFonts w:asciiTheme="minorHAnsi" w:hAnsiTheme="minorHAnsi" w:cstheme="minorHAnsi"/>
          <w:sz w:val="22"/>
          <w:szCs w:val="22"/>
        </w:rPr>
      </w:pPr>
      <w:r w:rsidRPr="00DE0ADB">
        <w:rPr>
          <w:rFonts w:asciiTheme="minorHAnsi" w:hAnsiTheme="minorHAnsi" w:cstheme="minorHAnsi"/>
          <w:sz w:val="22"/>
          <w:szCs w:val="22"/>
        </w:rPr>
        <w:t>Checking the scheme literature you</w:t>
      </w:r>
      <w:r w:rsidR="000069FA">
        <w:rPr>
          <w:rFonts w:asciiTheme="minorHAnsi" w:hAnsiTheme="minorHAnsi" w:cstheme="minorHAnsi"/>
          <w:sz w:val="22"/>
          <w:szCs w:val="22"/>
        </w:rPr>
        <w:t>’</w:t>
      </w:r>
      <w:r w:rsidRPr="00DE0ADB">
        <w:rPr>
          <w:rFonts w:asciiTheme="minorHAnsi" w:hAnsiTheme="minorHAnsi" w:cstheme="minorHAnsi"/>
          <w:sz w:val="22"/>
          <w:szCs w:val="22"/>
        </w:rPr>
        <w:t xml:space="preserve">ve been </w:t>
      </w:r>
      <w:r w:rsidR="000069FA">
        <w:rPr>
          <w:rFonts w:asciiTheme="minorHAnsi" w:hAnsiTheme="minorHAnsi" w:cstheme="minorHAnsi"/>
          <w:sz w:val="22"/>
          <w:szCs w:val="22"/>
        </w:rPr>
        <w:t>given</w:t>
      </w:r>
      <w:r w:rsidRPr="00DE0ADB">
        <w:rPr>
          <w:rFonts w:asciiTheme="minorHAnsi" w:hAnsiTheme="minorHAnsi" w:cstheme="minorHAnsi"/>
          <w:sz w:val="22"/>
          <w:szCs w:val="22"/>
        </w:rPr>
        <w:t>; or</w:t>
      </w:r>
    </w:p>
    <w:p w14:paraId="46F789EF" w14:textId="77777777" w:rsidR="00DE0ADB" w:rsidRPr="00DE0ADB" w:rsidRDefault="00DE0ADB" w:rsidP="00DE0ADB">
      <w:pPr>
        <w:numPr>
          <w:ilvl w:val="0"/>
          <w:numId w:val="2"/>
        </w:numPr>
        <w:tabs>
          <w:tab w:val="clear" w:pos="720"/>
        </w:tabs>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Checking the website of your new pension arrangement if there is one; or </w:t>
      </w:r>
    </w:p>
    <w:p w14:paraId="21736F71" w14:textId="77777777" w:rsidR="00DE0ADB" w:rsidRPr="00DE0ADB" w:rsidRDefault="00DE0ADB" w:rsidP="00DE0ADB">
      <w:pPr>
        <w:numPr>
          <w:ilvl w:val="0"/>
          <w:numId w:val="2"/>
        </w:numPr>
        <w:tabs>
          <w:tab w:val="clear" w:pos="720"/>
        </w:tabs>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Contacting the administrators of your new pension arrangement by telephone or in person. </w:t>
      </w:r>
    </w:p>
    <w:p w14:paraId="6486FED1" w14:textId="77777777" w:rsidR="00DE0ADB" w:rsidRPr="00DE0ADB" w:rsidRDefault="00DE0ADB" w:rsidP="00DE0ADB">
      <w:pPr>
        <w:rPr>
          <w:rFonts w:asciiTheme="minorHAnsi" w:hAnsiTheme="minorHAnsi" w:cstheme="minorHAnsi"/>
          <w:sz w:val="22"/>
          <w:szCs w:val="22"/>
        </w:rPr>
      </w:pPr>
    </w:p>
    <w:p w14:paraId="29EA7DAE" w14:textId="77777777" w:rsidR="00DE0ADB" w:rsidRPr="00DE0ADB" w:rsidRDefault="00DE0ADB" w:rsidP="00DE0ADB">
      <w:pPr>
        <w:rPr>
          <w:rFonts w:asciiTheme="minorHAnsi" w:hAnsiTheme="minorHAnsi" w:cstheme="minorHAnsi"/>
          <w:b/>
          <w:sz w:val="22"/>
          <w:szCs w:val="22"/>
        </w:rPr>
      </w:pPr>
      <w:r w:rsidRPr="00DE0ADB">
        <w:rPr>
          <w:rFonts w:asciiTheme="minorHAnsi" w:hAnsiTheme="minorHAnsi" w:cstheme="minorHAnsi"/>
          <w:b/>
          <w:sz w:val="22"/>
          <w:szCs w:val="22"/>
        </w:rPr>
        <w:br w:type="page"/>
      </w:r>
    </w:p>
    <w:p w14:paraId="23E44950" w14:textId="2C759E67" w:rsidR="00DE0ADB" w:rsidRPr="00DE0ADB" w:rsidRDefault="00DE0ADB" w:rsidP="00DE0ADB">
      <w:pPr>
        <w:pStyle w:val="Heading1"/>
        <w:spacing w:before="0"/>
        <w:rPr>
          <w:b/>
          <w:color w:val="61207F"/>
          <w:sz w:val="22"/>
          <w:szCs w:val="22"/>
        </w:rPr>
      </w:pPr>
      <w:r w:rsidRPr="00DE0ADB">
        <w:rPr>
          <w:b/>
          <w:color w:val="61207F"/>
          <w:sz w:val="22"/>
          <w:szCs w:val="22"/>
        </w:rPr>
        <w:lastRenderedPageBreak/>
        <w:t xml:space="preserve">What will my new pension provider </w:t>
      </w:r>
      <w:r w:rsidR="000069FA">
        <w:rPr>
          <w:b/>
          <w:color w:val="61207F"/>
          <w:sz w:val="22"/>
          <w:szCs w:val="22"/>
        </w:rPr>
        <w:t>need</w:t>
      </w:r>
      <w:r w:rsidRPr="00DE0ADB">
        <w:rPr>
          <w:b/>
          <w:color w:val="61207F"/>
          <w:sz w:val="22"/>
          <w:szCs w:val="22"/>
        </w:rPr>
        <w:t>?</w:t>
      </w:r>
    </w:p>
    <w:p w14:paraId="07DD5862" w14:textId="79283906"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 xml:space="preserve">Your new pension provider will </w:t>
      </w:r>
      <w:r w:rsidR="000069FA">
        <w:rPr>
          <w:rFonts w:asciiTheme="minorHAnsi" w:hAnsiTheme="minorHAnsi" w:cstheme="minorHAnsi"/>
          <w:sz w:val="22"/>
          <w:szCs w:val="22"/>
        </w:rPr>
        <w:t>need</w:t>
      </w:r>
      <w:r w:rsidRPr="00DE0ADB">
        <w:rPr>
          <w:rFonts w:asciiTheme="minorHAnsi" w:hAnsiTheme="minorHAnsi" w:cstheme="minorHAnsi"/>
          <w:sz w:val="22"/>
          <w:szCs w:val="22"/>
        </w:rPr>
        <w:t xml:space="preserve"> a transfer value quotation, which will be guaranteed by the </w:t>
      </w:r>
      <w:r w:rsidR="000069FA">
        <w:rPr>
          <w:rFonts w:asciiTheme="minorHAnsi" w:hAnsiTheme="minorHAnsi" w:cstheme="minorHAnsi"/>
          <w:sz w:val="22"/>
          <w:szCs w:val="22"/>
        </w:rPr>
        <w:t>F</w:t>
      </w:r>
      <w:r w:rsidRPr="00DE0ADB">
        <w:rPr>
          <w:rFonts w:asciiTheme="minorHAnsi" w:hAnsiTheme="minorHAnsi" w:cstheme="minorHAnsi"/>
          <w:sz w:val="22"/>
          <w:szCs w:val="22"/>
        </w:rPr>
        <w:t>und for a period of three months from the date of calculation.</w:t>
      </w:r>
    </w:p>
    <w:p w14:paraId="519464AB" w14:textId="77777777" w:rsidR="00DE0ADB" w:rsidRPr="00DE0ADB" w:rsidRDefault="00DE0ADB" w:rsidP="00DE0ADB">
      <w:pPr>
        <w:rPr>
          <w:rFonts w:asciiTheme="minorHAnsi" w:hAnsiTheme="minorHAnsi" w:cstheme="minorHAnsi"/>
          <w:b/>
          <w:sz w:val="22"/>
          <w:szCs w:val="22"/>
        </w:rPr>
      </w:pPr>
    </w:p>
    <w:p w14:paraId="44E6CF62" w14:textId="77777777" w:rsidR="00DE0ADB" w:rsidRPr="00DE0ADB" w:rsidRDefault="00DE0ADB" w:rsidP="00DE0ADB">
      <w:pPr>
        <w:pStyle w:val="Heading1"/>
        <w:spacing w:before="0"/>
        <w:rPr>
          <w:b/>
          <w:color w:val="61207F"/>
          <w:sz w:val="22"/>
          <w:szCs w:val="22"/>
        </w:rPr>
      </w:pPr>
      <w:r w:rsidRPr="00DE0ADB">
        <w:rPr>
          <w:b/>
          <w:color w:val="61207F"/>
          <w:sz w:val="22"/>
          <w:szCs w:val="22"/>
        </w:rPr>
        <w:t>What do I do if I’m responsible for getting transfer details for my new pension provider?</w:t>
      </w:r>
    </w:p>
    <w:p w14:paraId="65AEC594" w14:textId="7331E8F3" w:rsidR="00DE0ADB" w:rsidRDefault="00DE0ADB" w:rsidP="00DE0ADB">
      <w:pPr>
        <w:rPr>
          <w:rStyle w:val="Hyperlink"/>
          <w:rFonts w:asciiTheme="minorHAnsi" w:hAnsiTheme="minorHAnsi" w:cstheme="minorHAnsi"/>
          <w:sz w:val="22"/>
          <w:szCs w:val="22"/>
        </w:rPr>
      </w:pPr>
      <w:r w:rsidRPr="00DE0ADB">
        <w:rPr>
          <w:rFonts w:asciiTheme="minorHAnsi" w:hAnsiTheme="minorHAnsi" w:cstheme="minorHAnsi"/>
          <w:sz w:val="22"/>
          <w:szCs w:val="22"/>
        </w:rPr>
        <w:t xml:space="preserve">If you’re responsible for getting the transfer details from us, please complete the ‘Application to Transfer Out </w:t>
      </w:r>
      <w:r w:rsidR="000069FA">
        <w:rPr>
          <w:rFonts w:asciiTheme="minorHAnsi" w:hAnsiTheme="minorHAnsi" w:cstheme="minorHAnsi"/>
          <w:sz w:val="22"/>
          <w:szCs w:val="22"/>
        </w:rPr>
        <w:t xml:space="preserve">of the </w:t>
      </w:r>
      <w:r w:rsidRPr="00DE0ADB">
        <w:rPr>
          <w:rFonts w:asciiTheme="minorHAnsi" w:hAnsiTheme="minorHAnsi" w:cstheme="minorHAnsi"/>
          <w:sz w:val="22"/>
          <w:szCs w:val="22"/>
        </w:rPr>
        <w:t xml:space="preserve">Local Government Pension Scheme Benefits Form’ and return it to us, together with any forms issued by your new scheme. This can be found on </w:t>
      </w:r>
      <w:hyperlink r:id="rId11" w:history="1">
        <w:r w:rsidRPr="000069FA">
          <w:rPr>
            <w:rStyle w:val="Hyperlink"/>
            <w:rFonts w:asciiTheme="minorHAnsi" w:hAnsiTheme="minorHAnsi" w:cstheme="minorHAnsi"/>
            <w:sz w:val="22"/>
            <w:szCs w:val="22"/>
          </w:rPr>
          <w:t>the forms and resources page of our website</w:t>
        </w:r>
      </w:hyperlink>
      <w:r w:rsidR="00777F0C">
        <w:rPr>
          <w:rStyle w:val="Hyperlink"/>
          <w:rFonts w:asciiTheme="minorHAnsi" w:hAnsiTheme="minorHAnsi" w:cstheme="minorHAnsi"/>
          <w:sz w:val="22"/>
          <w:szCs w:val="22"/>
        </w:rPr>
        <w:t>.</w:t>
      </w:r>
    </w:p>
    <w:p w14:paraId="7CDEBCF1" w14:textId="77777777" w:rsidR="00777F0C" w:rsidRPr="00DE0ADB" w:rsidRDefault="00777F0C" w:rsidP="00DE0ADB">
      <w:pPr>
        <w:rPr>
          <w:rFonts w:asciiTheme="minorHAnsi" w:hAnsiTheme="minorHAnsi" w:cstheme="minorHAnsi"/>
          <w:sz w:val="22"/>
          <w:szCs w:val="22"/>
        </w:rPr>
      </w:pPr>
    </w:p>
    <w:p w14:paraId="08036543" w14:textId="37E21BAE" w:rsidR="00DE0ADB" w:rsidRPr="00DE0ADB" w:rsidRDefault="00DE0ADB" w:rsidP="00DE0ADB">
      <w:pPr>
        <w:pStyle w:val="Heading1"/>
        <w:spacing w:before="0"/>
        <w:rPr>
          <w:b/>
          <w:color w:val="61207F"/>
          <w:sz w:val="22"/>
          <w:szCs w:val="22"/>
        </w:rPr>
      </w:pPr>
      <w:r w:rsidRPr="00DE0ADB">
        <w:rPr>
          <w:b/>
          <w:color w:val="61207F"/>
          <w:sz w:val="22"/>
          <w:szCs w:val="22"/>
        </w:rPr>
        <w:t>Can I transfer my main LGPS even though I</w:t>
      </w:r>
      <w:r w:rsidR="000069FA">
        <w:rPr>
          <w:b/>
          <w:color w:val="61207F"/>
          <w:sz w:val="22"/>
          <w:szCs w:val="22"/>
        </w:rPr>
        <w:t>’</w:t>
      </w:r>
      <w:r w:rsidRPr="00DE0ADB">
        <w:rPr>
          <w:b/>
          <w:color w:val="61207F"/>
          <w:sz w:val="22"/>
          <w:szCs w:val="22"/>
        </w:rPr>
        <w:t>m contributing to the LGPS?</w:t>
      </w:r>
    </w:p>
    <w:p w14:paraId="05506AA0" w14:textId="6C86BA63"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No. You may only transfer your main LGPS benefits if you</w:t>
      </w:r>
      <w:r w:rsidR="000069FA">
        <w:rPr>
          <w:rFonts w:asciiTheme="minorHAnsi" w:hAnsiTheme="minorHAnsi" w:cstheme="minorHAnsi"/>
          <w:sz w:val="22"/>
          <w:szCs w:val="22"/>
        </w:rPr>
        <w:t>’</w:t>
      </w:r>
      <w:r w:rsidRPr="00DE0ADB">
        <w:rPr>
          <w:rFonts w:asciiTheme="minorHAnsi" w:hAnsiTheme="minorHAnsi" w:cstheme="minorHAnsi"/>
          <w:sz w:val="22"/>
          <w:szCs w:val="22"/>
        </w:rPr>
        <w:t xml:space="preserve">re no longer contributing </w:t>
      </w:r>
      <w:r w:rsidR="000069FA">
        <w:rPr>
          <w:rFonts w:asciiTheme="minorHAnsi" w:hAnsiTheme="minorHAnsi" w:cstheme="minorHAnsi"/>
          <w:sz w:val="22"/>
          <w:szCs w:val="22"/>
        </w:rPr>
        <w:t>to</w:t>
      </w:r>
      <w:r w:rsidRPr="00DE0ADB">
        <w:rPr>
          <w:rFonts w:asciiTheme="minorHAnsi" w:hAnsiTheme="minorHAnsi" w:cstheme="minorHAnsi"/>
          <w:sz w:val="22"/>
          <w:szCs w:val="22"/>
        </w:rPr>
        <w:t xml:space="preserve"> the LGPS.  If you</w:t>
      </w:r>
      <w:r w:rsidR="000069FA">
        <w:rPr>
          <w:rFonts w:asciiTheme="minorHAnsi" w:hAnsiTheme="minorHAnsi" w:cstheme="minorHAnsi"/>
          <w:sz w:val="22"/>
          <w:szCs w:val="22"/>
        </w:rPr>
        <w:t>’</w:t>
      </w:r>
      <w:r w:rsidRPr="00DE0ADB">
        <w:rPr>
          <w:rFonts w:asciiTheme="minorHAnsi" w:hAnsiTheme="minorHAnsi" w:cstheme="minorHAnsi"/>
          <w:sz w:val="22"/>
          <w:szCs w:val="22"/>
        </w:rPr>
        <w:t>re contributing to the LGPS you must first complete an opt-out form and stop membership of the LGPS.</w:t>
      </w:r>
    </w:p>
    <w:p w14:paraId="791720D6" w14:textId="77777777" w:rsidR="00DE0ADB" w:rsidRPr="00DE0ADB" w:rsidRDefault="00DE0ADB" w:rsidP="00DE0ADB">
      <w:pPr>
        <w:rPr>
          <w:rFonts w:asciiTheme="minorHAnsi" w:hAnsiTheme="minorHAnsi" w:cstheme="minorHAnsi"/>
          <w:sz w:val="22"/>
          <w:szCs w:val="22"/>
        </w:rPr>
      </w:pPr>
    </w:p>
    <w:p w14:paraId="0753B219" w14:textId="7B06BFFA"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If you</w:t>
      </w:r>
      <w:r w:rsidR="000069FA">
        <w:rPr>
          <w:rFonts w:asciiTheme="minorHAnsi" w:hAnsiTheme="minorHAnsi" w:cstheme="minorHAnsi"/>
          <w:sz w:val="22"/>
          <w:szCs w:val="22"/>
        </w:rPr>
        <w:t>’</w:t>
      </w:r>
      <w:r w:rsidRPr="00DE0ADB">
        <w:rPr>
          <w:rFonts w:asciiTheme="minorHAnsi" w:hAnsiTheme="minorHAnsi" w:cstheme="minorHAnsi"/>
          <w:sz w:val="22"/>
          <w:szCs w:val="22"/>
        </w:rPr>
        <w:t>ve re-joined the LGPS and have a separate deferred benefit the same rule applies, you can</w:t>
      </w:r>
      <w:r w:rsidR="000069FA">
        <w:rPr>
          <w:rFonts w:asciiTheme="minorHAnsi" w:hAnsiTheme="minorHAnsi" w:cstheme="minorHAnsi"/>
          <w:sz w:val="22"/>
          <w:szCs w:val="22"/>
        </w:rPr>
        <w:t>’</w:t>
      </w:r>
      <w:r w:rsidRPr="00DE0ADB">
        <w:rPr>
          <w:rFonts w:asciiTheme="minorHAnsi" w:hAnsiTheme="minorHAnsi" w:cstheme="minorHAnsi"/>
          <w:sz w:val="22"/>
          <w:szCs w:val="22"/>
        </w:rPr>
        <w:t>t transfer the deferred benefit whilst you</w:t>
      </w:r>
      <w:r w:rsidR="000069FA">
        <w:rPr>
          <w:rFonts w:asciiTheme="minorHAnsi" w:hAnsiTheme="minorHAnsi" w:cstheme="minorHAnsi"/>
          <w:sz w:val="22"/>
          <w:szCs w:val="22"/>
        </w:rPr>
        <w:t>’</w:t>
      </w:r>
      <w:r w:rsidRPr="00DE0ADB">
        <w:rPr>
          <w:rFonts w:asciiTheme="minorHAnsi" w:hAnsiTheme="minorHAnsi" w:cstheme="minorHAnsi"/>
          <w:sz w:val="22"/>
          <w:szCs w:val="22"/>
        </w:rPr>
        <w:t>re contributing to the LGPS.</w:t>
      </w:r>
    </w:p>
    <w:p w14:paraId="30E42267" w14:textId="77777777" w:rsidR="00DE0ADB" w:rsidRPr="00DE0ADB" w:rsidRDefault="00DE0ADB" w:rsidP="00DE0ADB">
      <w:pPr>
        <w:rPr>
          <w:rFonts w:asciiTheme="minorHAnsi" w:hAnsiTheme="minorHAnsi" w:cstheme="minorHAnsi"/>
          <w:sz w:val="22"/>
          <w:szCs w:val="22"/>
        </w:rPr>
      </w:pPr>
    </w:p>
    <w:p w14:paraId="3B08A189" w14:textId="77777777" w:rsidR="00DE0ADB" w:rsidRPr="00DE0ADB" w:rsidRDefault="00DE0ADB" w:rsidP="00DE0ADB">
      <w:pPr>
        <w:pStyle w:val="Heading1"/>
        <w:spacing w:before="0"/>
        <w:rPr>
          <w:b/>
          <w:color w:val="61207F"/>
          <w:sz w:val="22"/>
          <w:szCs w:val="22"/>
        </w:rPr>
      </w:pPr>
      <w:r w:rsidRPr="00DE0ADB">
        <w:rPr>
          <w:b/>
          <w:color w:val="61207F"/>
          <w:sz w:val="22"/>
          <w:szCs w:val="22"/>
        </w:rPr>
        <w:t xml:space="preserve">Can I transfer my pension to another arrangement, if I’m receiving a LGPS pension? </w:t>
      </w:r>
    </w:p>
    <w:p w14:paraId="5529CF9F" w14:textId="1F01B858"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A transfer is not possible if you’re receiving a pension relating to a separate job in the LGPS in England and Wales or if you</w:t>
      </w:r>
      <w:r w:rsidR="000069FA">
        <w:rPr>
          <w:rFonts w:asciiTheme="minorHAnsi" w:hAnsiTheme="minorHAnsi" w:cstheme="minorHAnsi"/>
          <w:sz w:val="22"/>
          <w:szCs w:val="22"/>
        </w:rPr>
        <w:t>’</w:t>
      </w:r>
      <w:r w:rsidRPr="00DE0ADB">
        <w:rPr>
          <w:rFonts w:asciiTheme="minorHAnsi" w:hAnsiTheme="minorHAnsi" w:cstheme="minorHAnsi"/>
          <w:sz w:val="22"/>
          <w:szCs w:val="22"/>
        </w:rPr>
        <w:t>ve met the 2 years qualifying membership in the LGPS and would have to take your pension straight away. Examples of the latter are where:</w:t>
      </w:r>
    </w:p>
    <w:p w14:paraId="400EF236" w14:textId="77777777" w:rsidR="00DE0ADB" w:rsidRPr="00DE0ADB" w:rsidRDefault="00DE0ADB" w:rsidP="00DE0ADB">
      <w:pPr>
        <w:rPr>
          <w:rFonts w:asciiTheme="minorHAnsi" w:hAnsiTheme="minorHAnsi" w:cstheme="minorHAnsi"/>
          <w:sz w:val="22"/>
          <w:szCs w:val="22"/>
        </w:rPr>
      </w:pPr>
    </w:p>
    <w:p w14:paraId="186EC73A" w14:textId="77777777" w:rsidR="00DE0ADB" w:rsidRPr="00DE0ADB" w:rsidRDefault="00DE0ADB" w:rsidP="00DE0ADB">
      <w:pPr>
        <w:numPr>
          <w:ilvl w:val="0"/>
          <w:numId w:val="9"/>
        </w:numPr>
        <w:rPr>
          <w:rFonts w:asciiTheme="minorHAnsi" w:hAnsiTheme="minorHAnsi" w:cstheme="minorHAnsi"/>
          <w:sz w:val="22"/>
          <w:szCs w:val="22"/>
          <w:lang w:val="en"/>
        </w:rPr>
      </w:pPr>
      <w:r w:rsidRPr="00DE0ADB">
        <w:rPr>
          <w:rFonts w:asciiTheme="minorHAnsi" w:hAnsiTheme="minorHAnsi" w:cstheme="minorHAnsi"/>
          <w:sz w:val="22"/>
          <w:szCs w:val="22"/>
          <w:lang w:val="en"/>
        </w:rPr>
        <w:t>you can’t work because of ill-health (at any age) and are awarded an ill health pension at tier one, two or three;</w:t>
      </w:r>
    </w:p>
    <w:p w14:paraId="6CDDCC17" w14:textId="77777777" w:rsidR="00DE0ADB" w:rsidRPr="00DE0ADB" w:rsidRDefault="00DE0ADB" w:rsidP="00DE0ADB">
      <w:pPr>
        <w:numPr>
          <w:ilvl w:val="0"/>
          <w:numId w:val="9"/>
        </w:numPr>
        <w:rPr>
          <w:rFonts w:asciiTheme="minorHAnsi" w:hAnsiTheme="minorHAnsi" w:cstheme="minorHAnsi"/>
          <w:sz w:val="22"/>
          <w:szCs w:val="22"/>
          <w:lang w:val="en"/>
        </w:rPr>
      </w:pPr>
      <w:r w:rsidRPr="00DE0ADB">
        <w:rPr>
          <w:rFonts w:asciiTheme="minorHAnsi" w:hAnsiTheme="minorHAnsi" w:cstheme="minorHAnsi"/>
          <w:sz w:val="22"/>
          <w:szCs w:val="22"/>
          <w:lang w:val="en"/>
        </w:rPr>
        <w:t>flexible retirement has been agreed by your employer;</w:t>
      </w:r>
    </w:p>
    <w:p w14:paraId="13EB8E43" w14:textId="77777777" w:rsidR="00DE0ADB" w:rsidRPr="00DE0ADB" w:rsidRDefault="00DE0ADB" w:rsidP="00DE0ADB">
      <w:pPr>
        <w:numPr>
          <w:ilvl w:val="0"/>
          <w:numId w:val="9"/>
        </w:numPr>
        <w:rPr>
          <w:rFonts w:asciiTheme="minorHAnsi" w:hAnsiTheme="minorHAnsi" w:cstheme="minorHAnsi"/>
          <w:sz w:val="22"/>
          <w:szCs w:val="22"/>
          <w:lang w:val="en"/>
        </w:rPr>
      </w:pPr>
      <w:r w:rsidRPr="00DE0ADB">
        <w:rPr>
          <w:rFonts w:asciiTheme="minorHAnsi" w:hAnsiTheme="minorHAnsi" w:cstheme="minorHAnsi"/>
          <w:sz w:val="22"/>
          <w:szCs w:val="22"/>
          <w:lang w:val="en"/>
        </w:rPr>
        <w:t>you’ve reached the age of 55, met the 2 years qualifying service criteria and have been made redundant, or your employment has been terminated because of business efficiency;</w:t>
      </w:r>
    </w:p>
    <w:p w14:paraId="4EBD5636" w14:textId="77777777" w:rsidR="00DE0ADB" w:rsidRPr="00DE0ADB" w:rsidRDefault="00DE0ADB" w:rsidP="00DE0ADB">
      <w:pPr>
        <w:numPr>
          <w:ilvl w:val="0"/>
          <w:numId w:val="9"/>
        </w:numPr>
        <w:rPr>
          <w:rFonts w:asciiTheme="minorHAnsi" w:hAnsiTheme="minorHAnsi" w:cstheme="minorHAnsi"/>
          <w:sz w:val="22"/>
          <w:szCs w:val="22"/>
          <w:lang w:val="en"/>
        </w:rPr>
      </w:pPr>
      <w:r w:rsidRPr="00DE0ADB">
        <w:rPr>
          <w:rFonts w:asciiTheme="minorHAnsi" w:hAnsiTheme="minorHAnsi" w:cstheme="minorHAnsi"/>
          <w:sz w:val="22"/>
          <w:szCs w:val="22"/>
          <w:lang w:val="en"/>
        </w:rPr>
        <w:t>you’ve left your job when you have both a) reached ‘pensionable age’ and b) have a Guaranteed Minimum Pension (GMP). ‘Pensionable age’ here is age 60 for women and 65 for men, and a GMP relates to being contracted-out of the State Earnings Related Pension Scheme at some point between 6 April 1978 and 5 April 1997.</w:t>
      </w:r>
    </w:p>
    <w:p w14:paraId="50A14675" w14:textId="0ABDADD0" w:rsidR="00DE0ADB" w:rsidRDefault="00DE0ADB" w:rsidP="00DE0ADB">
      <w:pPr>
        <w:rPr>
          <w:rFonts w:asciiTheme="minorHAnsi" w:hAnsiTheme="minorHAnsi" w:cstheme="minorHAnsi"/>
          <w:sz w:val="22"/>
          <w:szCs w:val="22"/>
        </w:rPr>
      </w:pPr>
    </w:p>
    <w:p w14:paraId="34937D6B" w14:textId="77777777" w:rsidR="009C6399" w:rsidRPr="009C6399" w:rsidRDefault="009C6399" w:rsidP="009C6399">
      <w:pPr>
        <w:pStyle w:val="Heading1"/>
        <w:spacing w:before="0"/>
        <w:rPr>
          <w:rFonts w:asciiTheme="minorHAnsi" w:eastAsia="Times New Roman" w:hAnsiTheme="minorHAnsi" w:cstheme="minorHAnsi"/>
          <w:b/>
          <w:bCs/>
          <w:color w:val="61207F"/>
          <w:sz w:val="22"/>
          <w:szCs w:val="22"/>
        </w:rPr>
      </w:pPr>
      <w:r w:rsidRPr="009C6399">
        <w:rPr>
          <w:rFonts w:asciiTheme="minorHAnsi" w:eastAsia="Times New Roman" w:hAnsiTheme="minorHAnsi" w:cstheme="minorHAnsi"/>
          <w:b/>
          <w:bCs/>
          <w:color w:val="61207F"/>
          <w:sz w:val="22"/>
          <w:szCs w:val="22"/>
        </w:rPr>
        <w:t>If I have more than one deferred benefit in the LGPS, can I choose what to transfer out?</w:t>
      </w:r>
    </w:p>
    <w:p w14:paraId="29C1B724" w14:textId="6B598F24" w:rsidR="009C6399" w:rsidRPr="009C6399" w:rsidRDefault="009C6399" w:rsidP="009C6399">
      <w:pPr>
        <w:rPr>
          <w:rFonts w:asciiTheme="minorHAnsi" w:hAnsiTheme="minorHAnsi" w:cstheme="minorHAnsi"/>
          <w:sz w:val="22"/>
          <w:szCs w:val="22"/>
        </w:rPr>
      </w:pPr>
      <w:r w:rsidRPr="009C6399">
        <w:rPr>
          <w:rFonts w:asciiTheme="minorHAnsi" w:hAnsiTheme="minorHAnsi" w:cstheme="minorHAnsi"/>
          <w:sz w:val="22"/>
          <w:szCs w:val="22"/>
        </w:rPr>
        <w:t>If you h</w:t>
      </w:r>
      <w:r w:rsidR="000069FA">
        <w:rPr>
          <w:rFonts w:asciiTheme="minorHAnsi" w:hAnsiTheme="minorHAnsi" w:cstheme="minorHAnsi"/>
          <w:sz w:val="22"/>
          <w:szCs w:val="22"/>
        </w:rPr>
        <w:t xml:space="preserve">ave </w:t>
      </w:r>
      <w:r w:rsidRPr="009C6399">
        <w:rPr>
          <w:rFonts w:asciiTheme="minorHAnsi" w:hAnsiTheme="minorHAnsi" w:cstheme="minorHAnsi"/>
          <w:sz w:val="22"/>
          <w:szCs w:val="22"/>
        </w:rPr>
        <w:t>more than one deferred benefit in the LGPS in England and Wales (either in the same or separate LGPS pension funds), you</w:t>
      </w:r>
      <w:r w:rsidR="000069FA">
        <w:rPr>
          <w:rFonts w:asciiTheme="minorHAnsi" w:hAnsiTheme="minorHAnsi" w:cstheme="minorHAnsi"/>
          <w:sz w:val="22"/>
          <w:szCs w:val="22"/>
        </w:rPr>
        <w:t>’</w:t>
      </w:r>
      <w:r w:rsidRPr="009C6399">
        <w:rPr>
          <w:rFonts w:asciiTheme="minorHAnsi" w:hAnsiTheme="minorHAnsi" w:cstheme="minorHAnsi"/>
          <w:sz w:val="22"/>
          <w:szCs w:val="22"/>
        </w:rPr>
        <w:t xml:space="preserve">ll </w:t>
      </w:r>
      <w:r w:rsidR="000069FA">
        <w:rPr>
          <w:rFonts w:asciiTheme="minorHAnsi" w:hAnsiTheme="minorHAnsi" w:cstheme="minorHAnsi"/>
          <w:sz w:val="22"/>
          <w:szCs w:val="22"/>
        </w:rPr>
        <w:t>need</w:t>
      </w:r>
      <w:r w:rsidRPr="009C6399">
        <w:rPr>
          <w:rFonts w:asciiTheme="minorHAnsi" w:hAnsiTheme="minorHAnsi" w:cstheme="minorHAnsi"/>
          <w:sz w:val="22"/>
          <w:szCs w:val="22"/>
        </w:rPr>
        <w:t xml:space="preserve"> to transfer all or none of the benefits you h</w:t>
      </w:r>
      <w:r w:rsidR="000069FA">
        <w:rPr>
          <w:rFonts w:asciiTheme="minorHAnsi" w:hAnsiTheme="minorHAnsi" w:cstheme="minorHAnsi"/>
          <w:sz w:val="22"/>
          <w:szCs w:val="22"/>
        </w:rPr>
        <w:t>ave</w:t>
      </w:r>
      <w:r w:rsidRPr="009C6399">
        <w:rPr>
          <w:rFonts w:asciiTheme="minorHAnsi" w:hAnsiTheme="minorHAnsi" w:cstheme="minorHAnsi"/>
          <w:sz w:val="22"/>
          <w:szCs w:val="22"/>
        </w:rPr>
        <w:t>. It</w:t>
      </w:r>
      <w:r w:rsidR="000069FA">
        <w:rPr>
          <w:rFonts w:asciiTheme="minorHAnsi" w:hAnsiTheme="minorHAnsi" w:cstheme="minorHAnsi"/>
          <w:sz w:val="22"/>
          <w:szCs w:val="22"/>
        </w:rPr>
        <w:t>’</w:t>
      </w:r>
      <w:r w:rsidRPr="009C6399">
        <w:rPr>
          <w:rFonts w:asciiTheme="minorHAnsi" w:hAnsiTheme="minorHAnsi" w:cstheme="minorHAnsi"/>
          <w:sz w:val="22"/>
          <w:szCs w:val="22"/>
        </w:rPr>
        <w:t xml:space="preserve">s not possible to transfer one deferred benefit whilst </w:t>
      </w:r>
      <w:r w:rsidR="000069FA">
        <w:rPr>
          <w:rFonts w:asciiTheme="minorHAnsi" w:hAnsiTheme="minorHAnsi" w:cstheme="minorHAnsi"/>
          <w:sz w:val="22"/>
          <w:szCs w:val="22"/>
        </w:rPr>
        <w:t>keeping</w:t>
      </w:r>
      <w:r w:rsidRPr="009C6399">
        <w:rPr>
          <w:rFonts w:asciiTheme="minorHAnsi" w:hAnsiTheme="minorHAnsi" w:cstheme="minorHAnsi"/>
          <w:sz w:val="22"/>
          <w:szCs w:val="22"/>
        </w:rPr>
        <w:t xml:space="preserve"> another deferred benefit in the LGPS.</w:t>
      </w:r>
    </w:p>
    <w:p w14:paraId="13143EE6" w14:textId="77777777" w:rsidR="009C6399" w:rsidRPr="00DE0ADB" w:rsidRDefault="009C6399" w:rsidP="00DE0ADB">
      <w:pPr>
        <w:rPr>
          <w:rFonts w:asciiTheme="minorHAnsi" w:hAnsiTheme="minorHAnsi" w:cstheme="minorHAnsi"/>
          <w:sz w:val="22"/>
          <w:szCs w:val="22"/>
        </w:rPr>
      </w:pPr>
    </w:p>
    <w:p w14:paraId="5618E579" w14:textId="77777777" w:rsidR="00DE0ADB" w:rsidRPr="00DE0ADB" w:rsidRDefault="00DE0ADB" w:rsidP="00DE0ADB">
      <w:pPr>
        <w:pStyle w:val="Heading1"/>
        <w:spacing w:before="0"/>
        <w:rPr>
          <w:b/>
          <w:color w:val="61207F"/>
          <w:sz w:val="22"/>
          <w:szCs w:val="22"/>
        </w:rPr>
      </w:pPr>
      <w:r w:rsidRPr="00DE0ADB">
        <w:rPr>
          <w:b/>
          <w:color w:val="61207F"/>
          <w:sz w:val="22"/>
          <w:szCs w:val="22"/>
        </w:rPr>
        <w:t>Do I have to take advice</w:t>
      </w:r>
      <w:r w:rsidR="0092320A">
        <w:rPr>
          <w:b/>
          <w:color w:val="61207F"/>
          <w:sz w:val="22"/>
          <w:szCs w:val="22"/>
        </w:rPr>
        <w:t xml:space="preserve"> if the new</w:t>
      </w:r>
      <w:r w:rsidRPr="00DE0ADB">
        <w:rPr>
          <w:b/>
          <w:color w:val="61207F"/>
          <w:sz w:val="22"/>
          <w:szCs w:val="22"/>
        </w:rPr>
        <w:t xml:space="preserve"> pension scheme offers flexible benefits?</w:t>
      </w:r>
    </w:p>
    <w:p w14:paraId="14282D2C" w14:textId="33088B71" w:rsidR="00DE0ADB" w:rsidRPr="00DE0ADB" w:rsidRDefault="00DE0ADB" w:rsidP="00DE0ADB">
      <w:pPr>
        <w:rPr>
          <w:rFonts w:asciiTheme="minorHAnsi" w:hAnsiTheme="minorHAnsi" w:cstheme="minorHAnsi"/>
          <w:b/>
          <w:sz w:val="22"/>
          <w:szCs w:val="22"/>
        </w:rPr>
      </w:pPr>
      <w:r w:rsidRPr="00DE0ADB">
        <w:rPr>
          <w:rFonts w:asciiTheme="minorHAnsi" w:hAnsiTheme="minorHAnsi" w:cstheme="minorHAnsi"/>
          <w:sz w:val="22"/>
          <w:szCs w:val="22"/>
        </w:rPr>
        <w:t xml:space="preserve">If you decide to transfer your pension rights from the LGPS to another pension arrangement </w:t>
      </w:r>
      <w:r w:rsidR="000B0944">
        <w:rPr>
          <w:rFonts w:asciiTheme="minorHAnsi" w:hAnsiTheme="minorHAnsi" w:cstheme="minorHAnsi"/>
          <w:sz w:val="22"/>
          <w:szCs w:val="22"/>
        </w:rPr>
        <w:t>t</w:t>
      </w:r>
      <w:r w:rsidRPr="00DE0ADB">
        <w:rPr>
          <w:rFonts w:asciiTheme="minorHAnsi" w:hAnsiTheme="minorHAnsi" w:cstheme="minorHAnsi"/>
          <w:sz w:val="22"/>
          <w:szCs w:val="22"/>
        </w:rPr>
        <w:t>o acquir</w:t>
      </w:r>
      <w:r w:rsidR="000B0944">
        <w:rPr>
          <w:rFonts w:asciiTheme="minorHAnsi" w:hAnsiTheme="minorHAnsi" w:cstheme="minorHAnsi"/>
          <w:sz w:val="22"/>
          <w:szCs w:val="22"/>
        </w:rPr>
        <w:t xml:space="preserve">e </w:t>
      </w:r>
      <w:r w:rsidRPr="00DE0ADB">
        <w:rPr>
          <w:rFonts w:asciiTheme="minorHAnsi" w:hAnsiTheme="minorHAnsi" w:cstheme="minorHAnsi"/>
          <w:sz w:val="22"/>
          <w:szCs w:val="22"/>
        </w:rPr>
        <w:t xml:space="preserve">a right or entitlement to one of the new flexible benefit arrangements, you may </w:t>
      </w:r>
      <w:r w:rsidR="000069FA">
        <w:rPr>
          <w:rFonts w:asciiTheme="minorHAnsi" w:hAnsiTheme="minorHAnsi" w:cstheme="minorHAnsi"/>
          <w:sz w:val="22"/>
          <w:szCs w:val="22"/>
        </w:rPr>
        <w:t>need</w:t>
      </w:r>
      <w:r w:rsidRPr="00DE0ADB">
        <w:rPr>
          <w:rFonts w:asciiTheme="minorHAnsi" w:hAnsiTheme="minorHAnsi" w:cstheme="minorHAnsi"/>
          <w:sz w:val="22"/>
          <w:szCs w:val="22"/>
        </w:rPr>
        <w:t xml:space="preserve"> to take </w:t>
      </w:r>
      <w:r w:rsidRPr="00DE0ADB">
        <w:rPr>
          <w:rFonts w:asciiTheme="minorHAnsi" w:hAnsiTheme="minorHAnsi" w:cstheme="minorHAnsi"/>
          <w:b/>
          <w:sz w:val="22"/>
          <w:szCs w:val="22"/>
        </w:rPr>
        <w:t>independent financial advice.</w:t>
      </w:r>
    </w:p>
    <w:p w14:paraId="6459BF22" w14:textId="77777777" w:rsidR="00DE0ADB" w:rsidRPr="00DE0ADB" w:rsidRDefault="00DE0ADB" w:rsidP="00DE0ADB">
      <w:pPr>
        <w:rPr>
          <w:rFonts w:asciiTheme="minorHAnsi" w:hAnsiTheme="minorHAnsi" w:cstheme="minorHAnsi"/>
          <w:b/>
          <w:sz w:val="22"/>
          <w:szCs w:val="22"/>
        </w:rPr>
      </w:pPr>
    </w:p>
    <w:p w14:paraId="6206667F" w14:textId="6BEF8CD2"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Independent Financial Advice is needed if the transfer value of the main scheme benefits is more than £30,000. The cost of getting the financial advice has to be paid for by you. If you’ve more than one LGPS benefit in the same Fund or other LGPS Funds these benefits would count when assessing whether independent financial advice must be taken. Before a transfer value can be paid by the Fund to an alternative scheme you</w:t>
      </w:r>
      <w:r w:rsidR="000069FA">
        <w:rPr>
          <w:rFonts w:asciiTheme="minorHAnsi" w:hAnsiTheme="minorHAnsi" w:cstheme="minorHAnsi"/>
          <w:sz w:val="22"/>
          <w:szCs w:val="22"/>
        </w:rPr>
        <w:t>’</w:t>
      </w:r>
      <w:r w:rsidRPr="00DE0ADB">
        <w:rPr>
          <w:rFonts w:asciiTheme="minorHAnsi" w:hAnsiTheme="minorHAnsi" w:cstheme="minorHAnsi"/>
          <w:sz w:val="22"/>
          <w:szCs w:val="22"/>
        </w:rPr>
        <w:t xml:space="preserve">ll have to </w:t>
      </w:r>
      <w:r w:rsidR="000069FA">
        <w:rPr>
          <w:rFonts w:asciiTheme="minorHAnsi" w:hAnsiTheme="minorHAnsi" w:cstheme="minorHAnsi"/>
          <w:sz w:val="22"/>
          <w:szCs w:val="22"/>
        </w:rPr>
        <w:t>give us</w:t>
      </w:r>
      <w:r w:rsidRPr="00DE0ADB">
        <w:rPr>
          <w:rFonts w:asciiTheme="minorHAnsi" w:hAnsiTheme="minorHAnsi" w:cstheme="minorHAnsi"/>
          <w:sz w:val="22"/>
          <w:szCs w:val="22"/>
        </w:rPr>
        <w:t xml:space="preserve"> a signed statement from your financial advisor. </w:t>
      </w:r>
    </w:p>
    <w:p w14:paraId="2A970C9A" w14:textId="77777777" w:rsidR="00DE0ADB" w:rsidRPr="00DE0ADB" w:rsidRDefault="00DE0ADB" w:rsidP="00DE0ADB">
      <w:pPr>
        <w:rPr>
          <w:rFonts w:asciiTheme="minorHAnsi" w:hAnsiTheme="minorHAnsi" w:cstheme="minorHAnsi"/>
          <w:sz w:val="22"/>
          <w:szCs w:val="22"/>
        </w:rPr>
      </w:pPr>
    </w:p>
    <w:p w14:paraId="7FCB2A16"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Where the transfer value is less than £30,000 although not required, it’s recommended that you seek financial advice before deciding to transfer your LGPS pension benefits.</w:t>
      </w:r>
    </w:p>
    <w:p w14:paraId="301A8C66" w14:textId="77777777" w:rsidR="00DE0ADB" w:rsidRPr="00DE0ADB" w:rsidRDefault="00DE0ADB" w:rsidP="00DE0ADB">
      <w:pPr>
        <w:rPr>
          <w:rFonts w:asciiTheme="minorHAnsi" w:hAnsiTheme="minorHAnsi" w:cstheme="minorHAnsi"/>
          <w:sz w:val="22"/>
          <w:szCs w:val="22"/>
        </w:rPr>
      </w:pPr>
    </w:p>
    <w:p w14:paraId="0588E905" w14:textId="77777777" w:rsidR="00DE0ADB" w:rsidRPr="00DE0ADB" w:rsidRDefault="00DE0ADB" w:rsidP="00DE0ADB">
      <w:pPr>
        <w:pStyle w:val="Heading1"/>
        <w:spacing w:before="0"/>
        <w:rPr>
          <w:b/>
          <w:color w:val="61207F"/>
          <w:sz w:val="22"/>
          <w:szCs w:val="22"/>
        </w:rPr>
      </w:pPr>
      <w:r w:rsidRPr="00DE0ADB">
        <w:rPr>
          <w:b/>
          <w:color w:val="61207F"/>
          <w:sz w:val="22"/>
          <w:szCs w:val="22"/>
        </w:rPr>
        <w:t>How can I find an Independent Financial Adviser?</w:t>
      </w:r>
    </w:p>
    <w:p w14:paraId="70600EA0" w14:textId="05C1FAB3"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 xml:space="preserve">An authorised independent adviser can be found </w:t>
      </w:r>
      <w:r w:rsidR="000B0944">
        <w:rPr>
          <w:rFonts w:asciiTheme="minorHAnsi" w:hAnsiTheme="minorHAnsi" w:cstheme="minorHAnsi"/>
          <w:sz w:val="22"/>
          <w:szCs w:val="22"/>
        </w:rPr>
        <w:t>on</w:t>
      </w:r>
      <w:r w:rsidRPr="00DE0ADB">
        <w:rPr>
          <w:rFonts w:asciiTheme="minorHAnsi" w:hAnsiTheme="minorHAnsi" w:cstheme="minorHAnsi"/>
          <w:sz w:val="22"/>
          <w:szCs w:val="22"/>
        </w:rPr>
        <w:t xml:space="preserve"> the following websites:</w:t>
      </w:r>
    </w:p>
    <w:p w14:paraId="301DF79A" w14:textId="77777777" w:rsidR="00DE0ADB" w:rsidRPr="00DE0ADB" w:rsidRDefault="00DE0ADB" w:rsidP="00DE0ADB">
      <w:pPr>
        <w:rPr>
          <w:rFonts w:asciiTheme="minorHAnsi" w:hAnsiTheme="minorHAnsi" w:cstheme="minorHAnsi"/>
          <w:sz w:val="22"/>
          <w:szCs w:val="22"/>
        </w:rPr>
      </w:pPr>
    </w:p>
    <w:p w14:paraId="08B0A2F2" w14:textId="77777777" w:rsidR="00777F0C" w:rsidRDefault="006377E4" w:rsidP="00DE0ADB">
      <w:pPr>
        <w:rPr>
          <w:rFonts w:asciiTheme="minorHAnsi" w:hAnsiTheme="minorHAnsi" w:cstheme="minorHAnsi"/>
          <w:sz w:val="22"/>
          <w:szCs w:val="22"/>
        </w:rPr>
      </w:pPr>
      <w:hyperlink r:id="rId12" w:history="1">
        <w:r w:rsidR="00DE0ADB" w:rsidRPr="00777F0C">
          <w:rPr>
            <w:rStyle w:val="Hyperlink"/>
            <w:rFonts w:asciiTheme="minorHAnsi" w:hAnsiTheme="minorHAnsi" w:cstheme="minorHAnsi"/>
            <w:sz w:val="22"/>
            <w:szCs w:val="22"/>
          </w:rPr>
          <w:t>FSA register</w:t>
        </w:r>
      </w:hyperlink>
    </w:p>
    <w:p w14:paraId="7B67C2C7" w14:textId="77777777" w:rsidR="00DE0ADB" w:rsidRPr="00DE0ADB" w:rsidRDefault="006377E4" w:rsidP="00DE0ADB">
      <w:pPr>
        <w:rPr>
          <w:rFonts w:asciiTheme="minorHAnsi" w:hAnsiTheme="minorHAnsi" w:cstheme="minorHAnsi"/>
          <w:sz w:val="22"/>
          <w:szCs w:val="22"/>
        </w:rPr>
      </w:pPr>
      <w:hyperlink r:id="rId13" w:history="1">
        <w:r w:rsidR="00DE0ADB" w:rsidRPr="00777F0C">
          <w:rPr>
            <w:rStyle w:val="Hyperlink"/>
            <w:rFonts w:asciiTheme="minorHAnsi" w:hAnsiTheme="minorHAnsi" w:cstheme="minorHAnsi"/>
            <w:sz w:val="22"/>
            <w:szCs w:val="22"/>
          </w:rPr>
          <w:t>Personal Finance Society website</w:t>
        </w:r>
      </w:hyperlink>
    </w:p>
    <w:p w14:paraId="56A83438" w14:textId="77777777" w:rsidR="00DE0ADB" w:rsidRPr="00DE0ADB" w:rsidRDefault="006377E4" w:rsidP="00DE0ADB">
      <w:pPr>
        <w:rPr>
          <w:rFonts w:asciiTheme="minorHAnsi" w:hAnsiTheme="minorHAnsi" w:cstheme="minorHAnsi"/>
          <w:sz w:val="22"/>
          <w:szCs w:val="22"/>
        </w:rPr>
      </w:pPr>
      <w:hyperlink r:id="rId14" w:history="1">
        <w:r w:rsidR="00DE0ADB" w:rsidRPr="00777F0C">
          <w:rPr>
            <w:rStyle w:val="Hyperlink"/>
            <w:rFonts w:asciiTheme="minorHAnsi" w:hAnsiTheme="minorHAnsi" w:cstheme="minorHAnsi"/>
            <w:sz w:val="22"/>
            <w:szCs w:val="22"/>
          </w:rPr>
          <w:t>The Association of Professional Financial</w:t>
        </w:r>
      </w:hyperlink>
    </w:p>
    <w:p w14:paraId="0DE81FCA"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 xml:space="preserve">Your local </w:t>
      </w:r>
      <w:hyperlink r:id="rId15" w:history="1">
        <w:r w:rsidRPr="00777F0C">
          <w:rPr>
            <w:rStyle w:val="Hyperlink"/>
            <w:rFonts w:asciiTheme="minorHAnsi" w:hAnsiTheme="minorHAnsi" w:cstheme="minorHAnsi"/>
            <w:sz w:val="22"/>
            <w:szCs w:val="22"/>
          </w:rPr>
          <w:t>Citizens’ Advice Bureau</w:t>
        </w:r>
      </w:hyperlink>
      <w:r w:rsidRPr="00DE0ADB">
        <w:rPr>
          <w:rFonts w:asciiTheme="minorHAnsi" w:hAnsiTheme="minorHAnsi" w:cstheme="minorHAnsi"/>
          <w:sz w:val="22"/>
          <w:szCs w:val="22"/>
        </w:rPr>
        <w:t xml:space="preserve"> may also be able to tell you about Pension Wise and b</w:t>
      </w:r>
      <w:r w:rsidR="00777F0C">
        <w:rPr>
          <w:rFonts w:asciiTheme="minorHAnsi" w:hAnsiTheme="minorHAnsi" w:cstheme="minorHAnsi"/>
          <w:sz w:val="22"/>
          <w:szCs w:val="22"/>
        </w:rPr>
        <w:t>ook a face-to-face appointment.</w:t>
      </w:r>
    </w:p>
    <w:p w14:paraId="4597DA46" w14:textId="76F63CA2" w:rsidR="00DE0ADB" w:rsidRPr="000B0944" w:rsidRDefault="00DE0ADB" w:rsidP="000B0944">
      <w:pPr>
        <w:rPr>
          <w:rFonts w:asciiTheme="minorHAnsi" w:hAnsiTheme="minorHAnsi" w:cstheme="minorHAnsi"/>
          <w:b/>
          <w:sz w:val="22"/>
          <w:szCs w:val="22"/>
        </w:rPr>
      </w:pPr>
      <w:r w:rsidRPr="00DE0ADB">
        <w:rPr>
          <w:rFonts w:asciiTheme="minorHAnsi" w:hAnsiTheme="minorHAnsi" w:cstheme="minorHAnsi"/>
          <w:b/>
          <w:sz w:val="22"/>
          <w:szCs w:val="22"/>
        </w:rPr>
        <w:br w:type="page"/>
      </w:r>
      <w:r w:rsidRPr="000B0944">
        <w:rPr>
          <w:rFonts w:asciiTheme="minorHAnsi" w:hAnsiTheme="minorHAnsi" w:cstheme="minorHAnsi"/>
          <w:b/>
          <w:color w:val="61207F"/>
          <w:sz w:val="22"/>
          <w:szCs w:val="22"/>
        </w:rPr>
        <w:t>Can I just transfer an AVC plan and leave the main scheme benefit with LGPS?</w:t>
      </w:r>
    </w:p>
    <w:p w14:paraId="6D9D9807" w14:textId="5DF6D0E1"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 xml:space="preserve">Yes, an AVC plan can be transferred independently of your main scheme benefits as long as it is before </w:t>
      </w:r>
      <w:r w:rsidR="000B0944">
        <w:rPr>
          <w:rFonts w:asciiTheme="minorHAnsi" w:hAnsiTheme="minorHAnsi" w:cstheme="minorHAnsi"/>
          <w:sz w:val="22"/>
          <w:szCs w:val="22"/>
        </w:rPr>
        <w:t xml:space="preserve">the </w:t>
      </w:r>
      <w:r w:rsidRPr="00DE0ADB">
        <w:rPr>
          <w:rFonts w:asciiTheme="minorHAnsi" w:hAnsiTheme="minorHAnsi" w:cstheme="minorHAnsi"/>
          <w:sz w:val="22"/>
          <w:szCs w:val="22"/>
        </w:rPr>
        <w:t xml:space="preserve">age </w:t>
      </w:r>
      <w:r w:rsidR="000B0944">
        <w:rPr>
          <w:rFonts w:asciiTheme="minorHAnsi" w:hAnsiTheme="minorHAnsi" w:cstheme="minorHAnsi"/>
          <w:sz w:val="22"/>
          <w:szCs w:val="22"/>
        </w:rPr>
        <w:t xml:space="preserve">of </w:t>
      </w:r>
      <w:r w:rsidRPr="00DE0ADB">
        <w:rPr>
          <w:rFonts w:asciiTheme="minorHAnsi" w:hAnsiTheme="minorHAnsi" w:cstheme="minorHAnsi"/>
          <w:sz w:val="22"/>
          <w:szCs w:val="22"/>
        </w:rPr>
        <w:t>75.  There</w:t>
      </w:r>
      <w:r w:rsidR="000B0944">
        <w:rPr>
          <w:rFonts w:asciiTheme="minorHAnsi" w:hAnsiTheme="minorHAnsi" w:cstheme="minorHAnsi"/>
          <w:sz w:val="22"/>
          <w:szCs w:val="22"/>
        </w:rPr>
        <w:t>’</w:t>
      </w:r>
      <w:r w:rsidRPr="00DE0ADB">
        <w:rPr>
          <w:rFonts w:asciiTheme="minorHAnsi" w:hAnsiTheme="minorHAnsi" w:cstheme="minorHAnsi"/>
          <w:sz w:val="22"/>
          <w:szCs w:val="22"/>
        </w:rPr>
        <w:t xml:space="preserve">s no requirement to take independent advice if the plan value is worth more than £30,000, nor is the value of your plan included in the assessment of your LGPS benefits to decide whether you are </w:t>
      </w:r>
      <w:r w:rsidR="000B0944">
        <w:rPr>
          <w:rFonts w:asciiTheme="minorHAnsi" w:hAnsiTheme="minorHAnsi" w:cstheme="minorHAnsi"/>
          <w:sz w:val="22"/>
          <w:szCs w:val="22"/>
        </w:rPr>
        <w:t>need</w:t>
      </w:r>
      <w:r w:rsidRPr="00DE0ADB">
        <w:rPr>
          <w:rFonts w:asciiTheme="minorHAnsi" w:hAnsiTheme="minorHAnsi" w:cstheme="minorHAnsi"/>
          <w:sz w:val="22"/>
          <w:szCs w:val="22"/>
        </w:rPr>
        <w:t xml:space="preserve"> to take financial advice. </w:t>
      </w:r>
    </w:p>
    <w:p w14:paraId="51DE3443" w14:textId="77777777" w:rsidR="00DE0ADB" w:rsidRPr="00DE0ADB" w:rsidRDefault="00DE0ADB" w:rsidP="00DE0ADB">
      <w:pPr>
        <w:rPr>
          <w:rFonts w:asciiTheme="minorHAnsi" w:hAnsiTheme="minorHAnsi" w:cstheme="minorHAnsi"/>
          <w:sz w:val="22"/>
          <w:szCs w:val="22"/>
        </w:rPr>
      </w:pPr>
    </w:p>
    <w:p w14:paraId="5487C196" w14:textId="3D90F19C" w:rsidR="00DE0ADB" w:rsidRPr="00DE0ADB" w:rsidRDefault="00DE0ADB" w:rsidP="00DE0ADB">
      <w:pPr>
        <w:pStyle w:val="Heading1"/>
        <w:spacing w:before="0"/>
        <w:rPr>
          <w:b/>
          <w:color w:val="61207F"/>
          <w:sz w:val="22"/>
          <w:szCs w:val="22"/>
        </w:rPr>
      </w:pPr>
      <w:r w:rsidRPr="00DE0ADB">
        <w:rPr>
          <w:b/>
          <w:color w:val="61207F"/>
          <w:sz w:val="22"/>
          <w:szCs w:val="22"/>
        </w:rPr>
        <w:t>Are there any r</w:t>
      </w:r>
      <w:r w:rsidR="000B0944">
        <w:rPr>
          <w:b/>
          <w:color w:val="61207F"/>
          <w:sz w:val="22"/>
          <w:szCs w:val="22"/>
        </w:rPr>
        <w:t>estrictions or time limits if I’</w:t>
      </w:r>
      <w:r w:rsidRPr="00DE0ADB">
        <w:rPr>
          <w:b/>
          <w:color w:val="61207F"/>
          <w:sz w:val="22"/>
          <w:szCs w:val="22"/>
        </w:rPr>
        <w:t>m tran</w:t>
      </w:r>
      <w:r w:rsidR="000B0944">
        <w:rPr>
          <w:b/>
          <w:color w:val="61207F"/>
          <w:sz w:val="22"/>
          <w:szCs w:val="22"/>
        </w:rPr>
        <w:t>sferring my LGPS benefits to a c</w:t>
      </w:r>
      <w:r w:rsidRPr="00DE0ADB">
        <w:rPr>
          <w:b/>
          <w:color w:val="61207F"/>
          <w:sz w:val="22"/>
          <w:szCs w:val="22"/>
        </w:rPr>
        <w:t>lub scheme?</w:t>
      </w:r>
    </w:p>
    <w:p w14:paraId="771A69C3" w14:textId="14A06C32" w:rsidR="00DE0ADB" w:rsidRPr="00DE0ADB" w:rsidRDefault="000B0944" w:rsidP="00DE0ADB">
      <w:pPr>
        <w:rPr>
          <w:rFonts w:asciiTheme="minorHAnsi" w:hAnsiTheme="minorHAnsi" w:cstheme="minorHAnsi"/>
          <w:sz w:val="22"/>
          <w:szCs w:val="22"/>
        </w:rPr>
      </w:pPr>
      <w:r>
        <w:rPr>
          <w:rFonts w:asciiTheme="minorHAnsi" w:hAnsiTheme="minorHAnsi" w:cstheme="minorHAnsi"/>
          <w:sz w:val="22"/>
          <w:szCs w:val="22"/>
        </w:rPr>
        <w:t>Under the c</w:t>
      </w:r>
      <w:r w:rsidR="00DE0ADB" w:rsidRPr="00DE0ADB">
        <w:rPr>
          <w:rFonts w:asciiTheme="minorHAnsi" w:hAnsiTheme="minorHAnsi" w:cstheme="minorHAnsi"/>
          <w:sz w:val="22"/>
          <w:szCs w:val="22"/>
        </w:rPr>
        <w:t xml:space="preserve">lub scheme rules a transfer can still go ahead where a member is already </w:t>
      </w:r>
      <w:r>
        <w:rPr>
          <w:rFonts w:asciiTheme="minorHAnsi" w:hAnsiTheme="minorHAnsi" w:cstheme="minorHAnsi"/>
          <w:sz w:val="22"/>
          <w:szCs w:val="22"/>
        </w:rPr>
        <w:t>being paid a</w:t>
      </w:r>
      <w:r w:rsidR="00DE0ADB" w:rsidRPr="00DE0ADB">
        <w:rPr>
          <w:rFonts w:asciiTheme="minorHAnsi" w:hAnsiTheme="minorHAnsi" w:cstheme="minorHAnsi"/>
          <w:sz w:val="22"/>
          <w:szCs w:val="22"/>
        </w:rPr>
        <w:t xml:space="preserve"> pension (other than a pension in respect of a Pension Credit or a survivor’s pension) and a member can choose to transfer up to their NPA or if the receiving scheme rule allows, after that age.</w:t>
      </w:r>
    </w:p>
    <w:p w14:paraId="4B58489D" w14:textId="77777777" w:rsidR="00DE0ADB" w:rsidRPr="00DE0ADB" w:rsidRDefault="00DE0ADB" w:rsidP="00DE0ADB">
      <w:pPr>
        <w:rPr>
          <w:rFonts w:asciiTheme="minorHAnsi" w:hAnsiTheme="minorHAnsi" w:cstheme="minorHAnsi"/>
          <w:sz w:val="22"/>
          <w:szCs w:val="22"/>
        </w:rPr>
      </w:pPr>
    </w:p>
    <w:p w14:paraId="14E682BC"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The restrictions for the club scheme rules are:</w:t>
      </w:r>
    </w:p>
    <w:p w14:paraId="6A3215A6" w14:textId="77777777" w:rsidR="00DE0ADB" w:rsidRPr="00DE0ADB" w:rsidRDefault="00DE0ADB" w:rsidP="00777F0C">
      <w:pPr>
        <w:numPr>
          <w:ilvl w:val="0"/>
          <w:numId w:val="6"/>
        </w:numPr>
        <w:ind w:left="567" w:hanging="567"/>
        <w:rPr>
          <w:rFonts w:asciiTheme="minorHAnsi" w:hAnsiTheme="minorHAnsi" w:cstheme="minorHAnsi"/>
          <w:sz w:val="22"/>
          <w:szCs w:val="22"/>
        </w:rPr>
      </w:pPr>
      <w:r w:rsidRPr="00DE0ADB">
        <w:rPr>
          <w:rFonts w:asciiTheme="minorHAnsi" w:hAnsiTheme="minorHAnsi" w:cstheme="minorHAnsi"/>
          <w:sz w:val="22"/>
          <w:szCs w:val="22"/>
        </w:rPr>
        <w:t>the period between leaving the LGPS and joining the receiving scheme is no more than 5 years, and</w:t>
      </w:r>
    </w:p>
    <w:p w14:paraId="1E7579B8" w14:textId="737131B6" w:rsidR="00DE0ADB" w:rsidRPr="00DE0ADB" w:rsidRDefault="00DE0ADB" w:rsidP="00777F0C">
      <w:pPr>
        <w:numPr>
          <w:ilvl w:val="0"/>
          <w:numId w:val="6"/>
        </w:numPr>
        <w:ind w:left="567" w:hanging="567"/>
        <w:rPr>
          <w:rFonts w:asciiTheme="minorHAnsi" w:hAnsiTheme="minorHAnsi" w:cstheme="minorHAnsi"/>
          <w:sz w:val="22"/>
          <w:szCs w:val="22"/>
        </w:rPr>
      </w:pPr>
      <w:r w:rsidRPr="00DE0ADB">
        <w:rPr>
          <w:rFonts w:asciiTheme="minorHAnsi" w:hAnsiTheme="minorHAnsi" w:cstheme="minorHAnsi"/>
          <w:sz w:val="22"/>
          <w:szCs w:val="22"/>
        </w:rPr>
        <w:t>the member has a right to a deferred benefit (for a member who</w:t>
      </w:r>
      <w:r w:rsidR="000B0944">
        <w:rPr>
          <w:rFonts w:asciiTheme="minorHAnsi" w:hAnsiTheme="minorHAnsi" w:cstheme="minorHAnsi"/>
          <w:sz w:val="22"/>
          <w:szCs w:val="22"/>
        </w:rPr>
        <w:t>’s</w:t>
      </w:r>
      <w:r w:rsidRPr="00DE0ADB">
        <w:rPr>
          <w:rFonts w:asciiTheme="minorHAnsi" w:hAnsiTheme="minorHAnsi" w:cstheme="minorHAnsi"/>
          <w:sz w:val="22"/>
          <w:szCs w:val="22"/>
        </w:rPr>
        <w:t xml:space="preserve"> already </w:t>
      </w:r>
      <w:r w:rsidR="000B0944">
        <w:rPr>
          <w:rFonts w:asciiTheme="minorHAnsi" w:hAnsiTheme="minorHAnsi" w:cstheme="minorHAnsi"/>
          <w:sz w:val="22"/>
          <w:szCs w:val="22"/>
        </w:rPr>
        <w:t xml:space="preserve">being paid </w:t>
      </w:r>
      <w:r w:rsidRPr="00DE0ADB">
        <w:rPr>
          <w:rFonts w:asciiTheme="minorHAnsi" w:hAnsiTheme="minorHAnsi" w:cstheme="minorHAnsi"/>
          <w:sz w:val="22"/>
          <w:szCs w:val="22"/>
        </w:rPr>
        <w:t>a pension, as above), and</w:t>
      </w:r>
    </w:p>
    <w:p w14:paraId="1BCB375A" w14:textId="23D0AF76" w:rsidR="00DE0ADB" w:rsidRPr="00DE0ADB" w:rsidRDefault="00DE0ADB" w:rsidP="00777F0C">
      <w:pPr>
        <w:numPr>
          <w:ilvl w:val="0"/>
          <w:numId w:val="6"/>
        </w:numPr>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the election to </w:t>
      </w:r>
      <w:r w:rsidR="000B0944">
        <w:rPr>
          <w:rFonts w:asciiTheme="minorHAnsi" w:hAnsiTheme="minorHAnsi" w:cstheme="minorHAnsi"/>
          <w:sz w:val="22"/>
          <w:szCs w:val="22"/>
        </w:rPr>
        <w:t>go ahead</w:t>
      </w:r>
      <w:r w:rsidRPr="00DE0ADB">
        <w:rPr>
          <w:rFonts w:asciiTheme="minorHAnsi" w:hAnsiTheme="minorHAnsi" w:cstheme="minorHAnsi"/>
          <w:sz w:val="22"/>
          <w:szCs w:val="22"/>
        </w:rPr>
        <w:t xml:space="preserve"> with the transfer is within 12 months of first becoming </w:t>
      </w:r>
      <w:r w:rsidR="000B0944">
        <w:rPr>
          <w:rFonts w:asciiTheme="minorHAnsi" w:hAnsiTheme="minorHAnsi" w:cstheme="minorHAnsi"/>
          <w:sz w:val="22"/>
          <w:szCs w:val="22"/>
        </w:rPr>
        <w:t>eligible to join the receiving c</w:t>
      </w:r>
      <w:r w:rsidRPr="00DE0ADB">
        <w:rPr>
          <w:rFonts w:asciiTheme="minorHAnsi" w:hAnsiTheme="minorHAnsi" w:cstheme="minorHAnsi"/>
          <w:sz w:val="22"/>
          <w:szCs w:val="22"/>
        </w:rPr>
        <w:t>lub scheme.</w:t>
      </w:r>
    </w:p>
    <w:p w14:paraId="5E173150" w14:textId="77777777" w:rsidR="00DE0ADB" w:rsidRPr="00DE0ADB" w:rsidRDefault="00DE0ADB" w:rsidP="00DE0ADB">
      <w:pPr>
        <w:rPr>
          <w:rFonts w:asciiTheme="minorHAnsi" w:hAnsiTheme="minorHAnsi" w:cstheme="minorHAnsi"/>
          <w:sz w:val="22"/>
          <w:szCs w:val="22"/>
        </w:rPr>
      </w:pPr>
    </w:p>
    <w:p w14:paraId="3ACBBE0D" w14:textId="2C6E3069" w:rsidR="00DE0ADB" w:rsidRPr="00DE0ADB" w:rsidRDefault="00DE0ADB" w:rsidP="00DE0ADB">
      <w:pPr>
        <w:pStyle w:val="Heading1"/>
        <w:spacing w:before="0"/>
        <w:rPr>
          <w:b/>
          <w:color w:val="61207F"/>
          <w:sz w:val="22"/>
          <w:szCs w:val="22"/>
        </w:rPr>
      </w:pPr>
      <w:r w:rsidRPr="00DE0ADB">
        <w:rPr>
          <w:b/>
          <w:color w:val="61207F"/>
          <w:sz w:val="22"/>
          <w:szCs w:val="22"/>
        </w:rPr>
        <w:t>Do I have to take advice if</w:t>
      </w:r>
      <w:r w:rsidR="0092320A">
        <w:rPr>
          <w:b/>
          <w:color w:val="61207F"/>
          <w:sz w:val="22"/>
          <w:szCs w:val="22"/>
        </w:rPr>
        <w:t xml:space="preserve"> the new</w:t>
      </w:r>
      <w:r w:rsidRPr="00DE0ADB">
        <w:rPr>
          <w:b/>
          <w:color w:val="61207F"/>
          <w:sz w:val="22"/>
          <w:szCs w:val="22"/>
        </w:rPr>
        <w:t xml:space="preserve"> scheme doesn</w:t>
      </w:r>
      <w:r w:rsidR="000B0944">
        <w:rPr>
          <w:b/>
          <w:color w:val="61207F"/>
          <w:sz w:val="22"/>
          <w:szCs w:val="22"/>
        </w:rPr>
        <w:t>’</w:t>
      </w:r>
      <w:r w:rsidRPr="00DE0ADB">
        <w:rPr>
          <w:b/>
          <w:color w:val="61207F"/>
          <w:sz w:val="22"/>
          <w:szCs w:val="22"/>
        </w:rPr>
        <w:t>t offer flexible benefits?</w:t>
      </w:r>
    </w:p>
    <w:p w14:paraId="3546D975" w14:textId="01AB2704"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 xml:space="preserve">When </w:t>
      </w:r>
      <w:r w:rsidR="000B0944">
        <w:rPr>
          <w:rFonts w:asciiTheme="minorHAnsi" w:hAnsiTheme="minorHAnsi" w:cstheme="minorHAnsi"/>
          <w:sz w:val="22"/>
          <w:szCs w:val="22"/>
        </w:rPr>
        <w:t xml:space="preserve">thinking about </w:t>
      </w:r>
      <w:r w:rsidRPr="00DE0ADB">
        <w:rPr>
          <w:rFonts w:asciiTheme="minorHAnsi" w:hAnsiTheme="minorHAnsi" w:cstheme="minorHAnsi"/>
          <w:sz w:val="22"/>
          <w:szCs w:val="22"/>
        </w:rPr>
        <w:t>whether to transfer benefits, you must make sure that you have the full information about the two pension arrangements, details of what your benefits are worth in the LGPS and details of what your benefits would be worth in the new pension scheme, if transferred. When you compare your options, don</w:t>
      </w:r>
      <w:r w:rsidR="000B0944">
        <w:rPr>
          <w:rFonts w:asciiTheme="minorHAnsi" w:hAnsiTheme="minorHAnsi" w:cstheme="minorHAnsi"/>
          <w:sz w:val="22"/>
          <w:szCs w:val="22"/>
        </w:rPr>
        <w:t>’</w:t>
      </w:r>
      <w:r w:rsidRPr="00DE0ADB">
        <w:rPr>
          <w:rFonts w:asciiTheme="minorHAnsi" w:hAnsiTheme="minorHAnsi" w:cstheme="minorHAnsi"/>
          <w:sz w:val="22"/>
          <w:szCs w:val="22"/>
        </w:rPr>
        <w:t>t forget that your LGPS benefits are guaranteed against the cost of living increases.</w:t>
      </w:r>
    </w:p>
    <w:p w14:paraId="7A112415" w14:textId="77777777" w:rsidR="00DE0ADB" w:rsidRPr="00DE0ADB" w:rsidRDefault="00DE0ADB" w:rsidP="00DE0ADB">
      <w:pPr>
        <w:rPr>
          <w:rFonts w:asciiTheme="minorHAnsi" w:hAnsiTheme="minorHAnsi" w:cstheme="minorHAnsi"/>
          <w:sz w:val="22"/>
          <w:szCs w:val="22"/>
        </w:rPr>
      </w:pPr>
    </w:p>
    <w:p w14:paraId="7EA23DE0"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Any decisions about your pension are an important financial decision. We always advise that you seek independent financial advice before making important financial decisions.</w:t>
      </w:r>
    </w:p>
    <w:p w14:paraId="312CAB25" w14:textId="77777777" w:rsidR="00DE0ADB" w:rsidRPr="00DE0ADB" w:rsidRDefault="00DE0ADB" w:rsidP="00DE0ADB">
      <w:pPr>
        <w:rPr>
          <w:rFonts w:asciiTheme="minorHAnsi" w:hAnsiTheme="minorHAnsi" w:cstheme="minorHAnsi"/>
          <w:bCs/>
          <w:sz w:val="22"/>
          <w:szCs w:val="22"/>
        </w:rPr>
      </w:pPr>
    </w:p>
    <w:p w14:paraId="19AE6C28" w14:textId="77777777" w:rsidR="00DE0ADB" w:rsidRPr="00DE0ADB" w:rsidRDefault="00DE0ADB" w:rsidP="00DE0ADB">
      <w:pPr>
        <w:rPr>
          <w:rFonts w:asciiTheme="minorHAnsi" w:hAnsiTheme="minorHAnsi" w:cstheme="minorHAnsi"/>
          <w:bCs/>
          <w:sz w:val="22"/>
          <w:szCs w:val="22"/>
        </w:rPr>
      </w:pPr>
      <w:r w:rsidRPr="00DE0ADB">
        <w:rPr>
          <w:rFonts w:asciiTheme="minorHAnsi" w:hAnsiTheme="minorHAnsi" w:cstheme="minorHAnsi"/>
          <w:bCs/>
          <w:sz w:val="22"/>
          <w:szCs w:val="22"/>
        </w:rPr>
        <w:t xml:space="preserve">The </w:t>
      </w:r>
      <w:hyperlink r:id="rId16" w:history="1">
        <w:r w:rsidR="00833A14" w:rsidRPr="00833A14">
          <w:rPr>
            <w:rStyle w:val="Hyperlink"/>
            <w:rFonts w:asciiTheme="minorHAnsi" w:hAnsiTheme="minorHAnsi" w:cstheme="minorHAnsi"/>
            <w:bCs/>
            <w:sz w:val="22"/>
            <w:szCs w:val="22"/>
          </w:rPr>
          <w:t>Unbiased</w:t>
        </w:r>
      </w:hyperlink>
      <w:r w:rsidR="00833A14">
        <w:rPr>
          <w:rFonts w:asciiTheme="minorHAnsi" w:hAnsiTheme="minorHAnsi" w:cstheme="minorHAnsi"/>
          <w:bCs/>
          <w:sz w:val="22"/>
          <w:szCs w:val="22"/>
        </w:rPr>
        <w:t xml:space="preserve"> web</w:t>
      </w:r>
      <w:r w:rsidRPr="00DE0ADB">
        <w:rPr>
          <w:rFonts w:asciiTheme="minorHAnsi" w:hAnsiTheme="minorHAnsi" w:cstheme="minorHAnsi"/>
          <w:bCs/>
          <w:sz w:val="22"/>
          <w:szCs w:val="22"/>
        </w:rPr>
        <w:t>site has some useful questions to ask an advisor before employing them.</w:t>
      </w:r>
    </w:p>
    <w:p w14:paraId="5377F978" w14:textId="77777777" w:rsidR="00DE0ADB" w:rsidRPr="00DE0ADB" w:rsidRDefault="00DE0ADB" w:rsidP="00DE0ADB">
      <w:pPr>
        <w:rPr>
          <w:rFonts w:asciiTheme="minorHAnsi" w:hAnsiTheme="minorHAnsi" w:cstheme="minorHAnsi"/>
          <w:bCs/>
          <w:sz w:val="22"/>
          <w:szCs w:val="22"/>
        </w:rPr>
      </w:pPr>
    </w:p>
    <w:p w14:paraId="3CAA609D" w14:textId="7E3C14A6" w:rsidR="00DE0ADB" w:rsidRPr="00DE0ADB" w:rsidRDefault="00891D97" w:rsidP="00DE0ADB">
      <w:pPr>
        <w:rPr>
          <w:rFonts w:asciiTheme="minorHAnsi" w:hAnsiTheme="minorHAnsi" w:cstheme="minorHAnsi"/>
          <w:bCs/>
          <w:sz w:val="22"/>
          <w:szCs w:val="22"/>
        </w:rPr>
      </w:pPr>
      <w:r>
        <w:rPr>
          <w:rFonts w:asciiTheme="minorHAnsi" w:hAnsiTheme="minorHAnsi" w:cstheme="minorHAnsi"/>
          <w:sz w:val="22"/>
          <w:szCs w:val="22"/>
        </w:rPr>
        <w:t xml:space="preserve">You could also try the </w:t>
      </w:r>
      <w:hyperlink r:id="rId17" w:history="1">
        <w:r w:rsidRPr="00891D97">
          <w:rPr>
            <w:rStyle w:val="Hyperlink"/>
            <w:rFonts w:asciiTheme="minorHAnsi" w:hAnsiTheme="minorHAnsi" w:cstheme="minorHAnsi"/>
            <w:sz w:val="22"/>
            <w:szCs w:val="22"/>
          </w:rPr>
          <w:t>Money Advice Service</w:t>
        </w:r>
      </w:hyperlink>
      <w:r>
        <w:rPr>
          <w:rFonts w:asciiTheme="minorHAnsi" w:hAnsiTheme="minorHAnsi" w:cstheme="minorHAnsi"/>
          <w:sz w:val="22"/>
          <w:szCs w:val="22"/>
        </w:rPr>
        <w:t>.</w:t>
      </w:r>
      <w:r w:rsidR="00DE0ADB" w:rsidRPr="00DE0ADB">
        <w:rPr>
          <w:rFonts w:asciiTheme="minorHAnsi" w:hAnsiTheme="minorHAnsi" w:cstheme="minorHAnsi"/>
          <w:sz w:val="22"/>
          <w:szCs w:val="22"/>
        </w:rPr>
        <w:t xml:space="preserve"> </w:t>
      </w:r>
      <w:r>
        <w:rPr>
          <w:rFonts w:asciiTheme="minorHAnsi" w:hAnsiTheme="minorHAnsi" w:cstheme="minorHAnsi"/>
          <w:sz w:val="22"/>
          <w:szCs w:val="22"/>
        </w:rPr>
        <w:t>T</w:t>
      </w:r>
      <w:r w:rsidR="00DE0ADB" w:rsidRPr="00DE0ADB">
        <w:rPr>
          <w:rFonts w:asciiTheme="minorHAnsi" w:hAnsiTheme="minorHAnsi" w:cstheme="minorHAnsi"/>
          <w:sz w:val="22"/>
          <w:szCs w:val="22"/>
        </w:rPr>
        <w:t xml:space="preserve">heir website has information on a wide range of topics, including getting financial advice. They can also be contacted by telephone on </w:t>
      </w:r>
      <w:r w:rsidR="00DE0ADB" w:rsidRPr="00DE0ADB">
        <w:rPr>
          <w:rFonts w:asciiTheme="minorHAnsi" w:hAnsiTheme="minorHAnsi" w:cstheme="minorHAnsi"/>
          <w:b/>
          <w:bCs/>
          <w:sz w:val="22"/>
          <w:szCs w:val="22"/>
        </w:rPr>
        <w:t>0300 500 5000.</w:t>
      </w:r>
    </w:p>
    <w:p w14:paraId="6F492FB7" w14:textId="77777777" w:rsidR="00DE0ADB" w:rsidRPr="00DE0ADB" w:rsidRDefault="00DE0ADB" w:rsidP="00DE0ADB">
      <w:pPr>
        <w:rPr>
          <w:rFonts w:asciiTheme="minorHAnsi" w:hAnsiTheme="minorHAnsi" w:cstheme="minorHAnsi"/>
          <w:sz w:val="22"/>
          <w:szCs w:val="22"/>
        </w:rPr>
      </w:pPr>
    </w:p>
    <w:p w14:paraId="65B860A9" w14:textId="77777777" w:rsidR="00DE0ADB" w:rsidRPr="00DE0ADB" w:rsidRDefault="00DE0ADB" w:rsidP="00DE0ADB">
      <w:pPr>
        <w:pStyle w:val="Heading1"/>
        <w:spacing w:before="0"/>
        <w:rPr>
          <w:b/>
          <w:color w:val="61207F"/>
          <w:sz w:val="22"/>
          <w:szCs w:val="22"/>
        </w:rPr>
      </w:pPr>
      <w:r w:rsidRPr="00DE0ADB">
        <w:rPr>
          <w:b/>
          <w:color w:val="61207F"/>
          <w:sz w:val="22"/>
          <w:szCs w:val="22"/>
        </w:rPr>
        <w:t>Why do I have to be aware of Pension Liberation Fraud and what is it?</w:t>
      </w:r>
    </w:p>
    <w:p w14:paraId="6D6123DC" w14:textId="665F0491"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 xml:space="preserve">Companies are singling out those with pension savings and claiming they can help cash in a pension early. This is known as 'Pension Liberation Fraud'. Agreeing to this could lead to a tax bill for the saver of more than half of the pension savings. For more information, please see the Pension Liberation Fraud section of the </w:t>
      </w:r>
      <w:hyperlink r:id="rId18" w:history="1">
        <w:r w:rsidR="00833A14" w:rsidRPr="00891D97">
          <w:rPr>
            <w:rStyle w:val="Hyperlink"/>
            <w:rFonts w:asciiTheme="minorHAnsi" w:hAnsiTheme="minorHAnsi" w:cstheme="minorHAnsi"/>
            <w:sz w:val="22"/>
            <w:szCs w:val="22"/>
          </w:rPr>
          <w:t>‘</w:t>
        </w:r>
        <w:r w:rsidRPr="00891D97">
          <w:rPr>
            <w:rStyle w:val="Hyperlink"/>
            <w:rFonts w:asciiTheme="minorHAnsi" w:hAnsiTheme="minorHAnsi" w:cstheme="minorHAnsi"/>
            <w:sz w:val="22"/>
            <w:szCs w:val="22"/>
          </w:rPr>
          <w:t>Transferring from the LGPS</w:t>
        </w:r>
        <w:r w:rsidR="00833A14" w:rsidRPr="00891D97">
          <w:rPr>
            <w:rStyle w:val="Hyperlink"/>
            <w:rFonts w:asciiTheme="minorHAnsi" w:hAnsiTheme="minorHAnsi" w:cstheme="minorHAnsi"/>
            <w:sz w:val="22"/>
            <w:szCs w:val="22"/>
          </w:rPr>
          <w:t>’ deferred members’</w:t>
        </w:r>
        <w:r w:rsidRPr="00891D97">
          <w:rPr>
            <w:rStyle w:val="Hyperlink"/>
            <w:rFonts w:asciiTheme="minorHAnsi" w:hAnsiTheme="minorHAnsi" w:cstheme="minorHAnsi"/>
            <w:sz w:val="22"/>
            <w:szCs w:val="22"/>
          </w:rPr>
          <w:t xml:space="preserve"> page of our website</w:t>
        </w:r>
      </w:hyperlink>
    </w:p>
    <w:p w14:paraId="42A9A16A" w14:textId="77777777" w:rsidR="00DE0ADB" w:rsidRPr="00DE0ADB" w:rsidRDefault="00DE0ADB" w:rsidP="00DE0ADB">
      <w:pPr>
        <w:rPr>
          <w:rFonts w:asciiTheme="minorHAnsi" w:hAnsiTheme="minorHAnsi" w:cstheme="minorHAnsi"/>
          <w:sz w:val="22"/>
          <w:szCs w:val="22"/>
        </w:rPr>
      </w:pPr>
    </w:p>
    <w:p w14:paraId="00A227F8" w14:textId="77777777" w:rsidR="00DE0ADB" w:rsidRPr="00DE0ADB" w:rsidRDefault="00DE0ADB" w:rsidP="00DE0ADB">
      <w:pPr>
        <w:pStyle w:val="Heading1"/>
        <w:spacing w:before="0"/>
        <w:rPr>
          <w:b/>
          <w:color w:val="61207F"/>
          <w:sz w:val="22"/>
          <w:szCs w:val="22"/>
        </w:rPr>
      </w:pPr>
      <w:r w:rsidRPr="00DE0ADB">
        <w:rPr>
          <w:b/>
          <w:color w:val="61207F"/>
          <w:sz w:val="22"/>
          <w:szCs w:val="22"/>
        </w:rPr>
        <w:t>Wha</w:t>
      </w:r>
      <w:r w:rsidR="00833A14">
        <w:rPr>
          <w:b/>
          <w:color w:val="61207F"/>
          <w:sz w:val="22"/>
          <w:szCs w:val="22"/>
        </w:rPr>
        <w:t xml:space="preserve">t checks will be carried out </w:t>
      </w:r>
      <w:r w:rsidRPr="00DE0ADB">
        <w:rPr>
          <w:b/>
          <w:color w:val="61207F"/>
          <w:sz w:val="22"/>
          <w:szCs w:val="22"/>
        </w:rPr>
        <w:t>on the new scheme / arrangement?</w:t>
      </w:r>
    </w:p>
    <w:p w14:paraId="67E3FB01" w14:textId="4DB49F91"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 xml:space="preserve">If your benefits are to be transferred to a non-club scheme, the following checks will be made, to </w:t>
      </w:r>
      <w:r w:rsidR="00891D97">
        <w:rPr>
          <w:rFonts w:asciiTheme="minorHAnsi" w:hAnsiTheme="minorHAnsi" w:cstheme="minorHAnsi"/>
          <w:sz w:val="22"/>
          <w:szCs w:val="22"/>
        </w:rPr>
        <w:t>see</w:t>
      </w:r>
      <w:r w:rsidRPr="00DE0ADB">
        <w:rPr>
          <w:rFonts w:asciiTheme="minorHAnsi" w:hAnsiTheme="minorHAnsi" w:cstheme="minorHAnsi"/>
          <w:sz w:val="22"/>
          <w:szCs w:val="22"/>
        </w:rPr>
        <w:t xml:space="preserve"> if there are any areas of concern that the receiving scheme may not be legitimate:</w:t>
      </w:r>
    </w:p>
    <w:p w14:paraId="3021521F" w14:textId="77777777" w:rsidR="00DE0ADB" w:rsidRPr="00DE0ADB" w:rsidRDefault="00DE0ADB" w:rsidP="00DE0ADB">
      <w:pPr>
        <w:rPr>
          <w:rFonts w:asciiTheme="minorHAnsi" w:hAnsiTheme="minorHAnsi" w:cstheme="minorHAnsi"/>
          <w:sz w:val="22"/>
          <w:szCs w:val="22"/>
        </w:rPr>
      </w:pPr>
    </w:p>
    <w:p w14:paraId="09583EC4" w14:textId="77777777" w:rsidR="00DE0ADB" w:rsidRPr="00DE0ADB" w:rsidRDefault="00DE0ADB" w:rsidP="00833A14">
      <w:pPr>
        <w:numPr>
          <w:ilvl w:val="0"/>
          <w:numId w:val="8"/>
        </w:numPr>
        <w:ind w:left="567" w:hanging="567"/>
        <w:rPr>
          <w:rFonts w:asciiTheme="minorHAnsi" w:hAnsiTheme="minorHAnsi" w:cstheme="minorHAnsi"/>
          <w:sz w:val="22"/>
          <w:szCs w:val="22"/>
        </w:rPr>
      </w:pPr>
      <w:r w:rsidRPr="00DE0ADB">
        <w:rPr>
          <w:rFonts w:asciiTheme="minorHAnsi" w:hAnsiTheme="minorHAnsi" w:cstheme="minorHAnsi"/>
          <w:sz w:val="22"/>
          <w:szCs w:val="22"/>
        </w:rPr>
        <w:t>How you became aware of the new scheme.</w:t>
      </w:r>
    </w:p>
    <w:p w14:paraId="196C8DF8" w14:textId="77777777" w:rsidR="00DE0ADB" w:rsidRPr="00DE0ADB" w:rsidRDefault="00DE0ADB" w:rsidP="00833A14">
      <w:pPr>
        <w:numPr>
          <w:ilvl w:val="0"/>
          <w:numId w:val="8"/>
        </w:numPr>
        <w:ind w:left="567" w:hanging="567"/>
        <w:rPr>
          <w:rFonts w:asciiTheme="minorHAnsi" w:hAnsiTheme="minorHAnsi" w:cstheme="minorHAnsi"/>
          <w:sz w:val="22"/>
          <w:szCs w:val="22"/>
        </w:rPr>
      </w:pPr>
      <w:r w:rsidRPr="00DE0ADB">
        <w:rPr>
          <w:rFonts w:asciiTheme="minorHAnsi" w:hAnsiTheme="minorHAnsi" w:cstheme="minorHAnsi"/>
          <w:sz w:val="22"/>
          <w:szCs w:val="22"/>
        </w:rPr>
        <w:t>How long the scheme has been registered with HMRC.</w:t>
      </w:r>
    </w:p>
    <w:p w14:paraId="748F0F60" w14:textId="5371D216" w:rsidR="00DE0ADB" w:rsidRPr="00DE0ADB" w:rsidRDefault="00DE0ADB" w:rsidP="00833A14">
      <w:pPr>
        <w:numPr>
          <w:ilvl w:val="0"/>
          <w:numId w:val="8"/>
        </w:numPr>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If it is to be transferred to another occupational scheme, information </w:t>
      </w:r>
      <w:r w:rsidR="00891D97">
        <w:rPr>
          <w:rFonts w:asciiTheme="minorHAnsi" w:hAnsiTheme="minorHAnsi" w:cstheme="minorHAnsi"/>
          <w:sz w:val="22"/>
          <w:szCs w:val="22"/>
        </w:rPr>
        <w:t>given</w:t>
      </w:r>
      <w:r w:rsidRPr="00DE0ADB">
        <w:rPr>
          <w:rFonts w:asciiTheme="minorHAnsi" w:hAnsiTheme="minorHAnsi" w:cstheme="minorHAnsi"/>
          <w:sz w:val="22"/>
          <w:szCs w:val="22"/>
        </w:rPr>
        <w:t xml:space="preserve"> about the scheme and the employer and what benefits will be </w:t>
      </w:r>
      <w:r w:rsidR="00891D97">
        <w:rPr>
          <w:rFonts w:asciiTheme="minorHAnsi" w:hAnsiTheme="minorHAnsi" w:cstheme="minorHAnsi"/>
          <w:sz w:val="22"/>
          <w:szCs w:val="22"/>
        </w:rPr>
        <w:t>given</w:t>
      </w:r>
      <w:r w:rsidRPr="00DE0ADB">
        <w:rPr>
          <w:rFonts w:asciiTheme="minorHAnsi" w:hAnsiTheme="minorHAnsi" w:cstheme="minorHAnsi"/>
          <w:sz w:val="22"/>
          <w:szCs w:val="22"/>
        </w:rPr>
        <w:t xml:space="preserve"> in the scheme.</w:t>
      </w:r>
    </w:p>
    <w:p w14:paraId="2F4DBD21" w14:textId="08978371" w:rsidR="00DE0ADB" w:rsidRPr="00DE0ADB" w:rsidRDefault="00DE0ADB" w:rsidP="00833A14">
      <w:pPr>
        <w:numPr>
          <w:ilvl w:val="0"/>
          <w:numId w:val="8"/>
        </w:numPr>
        <w:ind w:left="567" w:hanging="567"/>
        <w:rPr>
          <w:rFonts w:asciiTheme="minorHAnsi" w:hAnsiTheme="minorHAnsi" w:cstheme="minorHAnsi"/>
          <w:sz w:val="22"/>
          <w:szCs w:val="22"/>
        </w:rPr>
      </w:pPr>
      <w:r w:rsidRPr="00DE0ADB">
        <w:rPr>
          <w:rFonts w:asciiTheme="minorHAnsi" w:hAnsiTheme="minorHAnsi" w:cstheme="minorHAnsi"/>
          <w:sz w:val="22"/>
          <w:szCs w:val="22"/>
        </w:rPr>
        <w:t>If it</w:t>
      </w:r>
      <w:r w:rsidR="00891D97">
        <w:rPr>
          <w:rFonts w:asciiTheme="minorHAnsi" w:hAnsiTheme="minorHAnsi" w:cstheme="minorHAnsi"/>
          <w:sz w:val="22"/>
          <w:szCs w:val="22"/>
        </w:rPr>
        <w:t>’</w:t>
      </w:r>
      <w:r w:rsidRPr="00DE0ADB">
        <w:rPr>
          <w:rFonts w:asciiTheme="minorHAnsi" w:hAnsiTheme="minorHAnsi" w:cstheme="minorHAnsi"/>
          <w:sz w:val="22"/>
          <w:szCs w:val="22"/>
        </w:rPr>
        <w:t>s to be transferred to a personal pension scheme, is the scheme operator authorised by the FCA.</w:t>
      </w:r>
    </w:p>
    <w:p w14:paraId="545D5A27" w14:textId="55D152B9" w:rsidR="00DE0ADB" w:rsidRPr="00DE0ADB" w:rsidRDefault="00DE0ADB" w:rsidP="00833A14">
      <w:pPr>
        <w:numPr>
          <w:ilvl w:val="0"/>
          <w:numId w:val="8"/>
        </w:numPr>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If the information </w:t>
      </w:r>
      <w:r w:rsidR="00891D97">
        <w:rPr>
          <w:rFonts w:asciiTheme="minorHAnsi" w:hAnsiTheme="minorHAnsi" w:cstheme="minorHAnsi"/>
          <w:sz w:val="22"/>
          <w:szCs w:val="22"/>
        </w:rPr>
        <w:t>given</w:t>
      </w:r>
      <w:r w:rsidRPr="00DE0ADB">
        <w:rPr>
          <w:rFonts w:asciiTheme="minorHAnsi" w:hAnsiTheme="minorHAnsi" w:cstheme="minorHAnsi"/>
          <w:sz w:val="22"/>
          <w:szCs w:val="22"/>
        </w:rPr>
        <w:t xml:space="preserve"> on the new scheme suggest</w:t>
      </w:r>
      <w:r w:rsidR="00891D97">
        <w:rPr>
          <w:rFonts w:asciiTheme="minorHAnsi" w:hAnsiTheme="minorHAnsi" w:cstheme="minorHAnsi"/>
          <w:sz w:val="22"/>
          <w:szCs w:val="22"/>
        </w:rPr>
        <w:t>s</w:t>
      </w:r>
      <w:r w:rsidRPr="00DE0ADB">
        <w:rPr>
          <w:rFonts w:asciiTheme="minorHAnsi" w:hAnsiTheme="minorHAnsi" w:cstheme="minorHAnsi"/>
          <w:sz w:val="22"/>
          <w:szCs w:val="22"/>
        </w:rPr>
        <w:t xml:space="preserve"> that members can access benefits before the age of 55.</w:t>
      </w:r>
    </w:p>
    <w:p w14:paraId="1C5868BB" w14:textId="77777777" w:rsidR="00DE0ADB" w:rsidRPr="00DE0ADB" w:rsidRDefault="00DE0ADB" w:rsidP="00DE0ADB">
      <w:pPr>
        <w:rPr>
          <w:rFonts w:asciiTheme="minorHAnsi" w:hAnsiTheme="minorHAnsi" w:cstheme="minorHAnsi"/>
          <w:sz w:val="22"/>
          <w:szCs w:val="22"/>
        </w:rPr>
      </w:pPr>
    </w:p>
    <w:p w14:paraId="06B68A41" w14:textId="3159748A"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If we have any concerns, we</w:t>
      </w:r>
      <w:r w:rsidR="00891D97">
        <w:rPr>
          <w:rFonts w:asciiTheme="minorHAnsi" w:hAnsiTheme="minorHAnsi" w:cstheme="minorHAnsi"/>
          <w:sz w:val="22"/>
          <w:szCs w:val="22"/>
        </w:rPr>
        <w:t>’</w:t>
      </w:r>
      <w:r w:rsidRPr="00DE0ADB">
        <w:rPr>
          <w:rFonts w:asciiTheme="minorHAnsi" w:hAnsiTheme="minorHAnsi" w:cstheme="minorHAnsi"/>
          <w:sz w:val="22"/>
          <w:szCs w:val="22"/>
        </w:rPr>
        <w:t>ll raise them with you and we</w:t>
      </w:r>
      <w:r w:rsidR="00891D97">
        <w:rPr>
          <w:rFonts w:asciiTheme="minorHAnsi" w:hAnsiTheme="minorHAnsi" w:cstheme="minorHAnsi"/>
          <w:sz w:val="22"/>
          <w:szCs w:val="22"/>
        </w:rPr>
        <w:t>’</w:t>
      </w:r>
      <w:r w:rsidRPr="00DE0ADB">
        <w:rPr>
          <w:rFonts w:asciiTheme="minorHAnsi" w:hAnsiTheme="minorHAnsi" w:cstheme="minorHAnsi"/>
          <w:sz w:val="22"/>
          <w:szCs w:val="22"/>
        </w:rPr>
        <w:t>ll always check that you</w:t>
      </w:r>
      <w:r w:rsidR="00891D97">
        <w:rPr>
          <w:rFonts w:asciiTheme="minorHAnsi" w:hAnsiTheme="minorHAnsi" w:cstheme="minorHAnsi"/>
          <w:sz w:val="22"/>
          <w:szCs w:val="22"/>
        </w:rPr>
        <w:t>’d like to go ahead</w:t>
      </w:r>
      <w:r w:rsidRPr="00DE0ADB">
        <w:rPr>
          <w:rFonts w:asciiTheme="minorHAnsi" w:hAnsiTheme="minorHAnsi" w:cstheme="minorHAnsi"/>
          <w:sz w:val="22"/>
          <w:szCs w:val="22"/>
        </w:rPr>
        <w:t xml:space="preserve"> with the transfer before payment is made to the new scheme.</w:t>
      </w:r>
    </w:p>
    <w:p w14:paraId="23E29B8F" w14:textId="77777777" w:rsidR="00DE0ADB" w:rsidRPr="00DE0ADB" w:rsidRDefault="00DE0ADB" w:rsidP="00DE0ADB">
      <w:pPr>
        <w:rPr>
          <w:rFonts w:asciiTheme="minorHAnsi" w:hAnsiTheme="minorHAnsi" w:cstheme="minorHAnsi"/>
          <w:sz w:val="22"/>
          <w:szCs w:val="22"/>
        </w:rPr>
      </w:pPr>
    </w:p>
    <w:p w14:paraId="47767C6A" w14:textId="77777777" w:rsidR="00A974BE" w:rsidRDefault="00A974BE">
      <w:pPr>
        <w:spacing w:after="160" w:line="259" w:lineRule="auto"/>
        <w:rPr>
          <w:rFonts w:asciiTheme="majorHAnsi" w:eastAsiaTheme="majorEastAsia" w:hAnsiTheme="majorHAnsi" w:cstheme="majorBidi"/>
          <w:b/>
          <w:color w:val="61207F"/>
          <w:sz w:val="22"/>
          <w:szCs w:val="22"/>
        </w:rPr>
      </w:pPr>
      <w:r>
        <w:rPr>
          <w:b/>
          <w:color w:val="61207F"/>
          <w:sz w:val="22"/>
          <w:szCs w:val="22"/>
        </w:rPr>
        <w:br w:type="page"/>
      </w:r>
    </w:p>
    <w:p w14:paraId="278FC294" w14:textId="77777777" w:rsidR="00DE0ADB" w:rsidRPr="00DE0ADB" w:rsidRDefault="00DE0ADB" w:rsidP="00DE0ADB">
      <w:pPr>
        <w:pStyle w:val="Heading1"/>
        <w:spacing w:before="0"/>
        <w:rPr>
          <w:b/>
          <w:color w:val="61207F"/>
          <w:sz w:val="22"/>
          <w:szCs w:val="22"/>
        </w:rPr>
      </w:pPr>
      <w:r w:rsidRPr="00DE0ADB">
        <w:rPr>
          <w:b/>
          <w:color w:val="61207F"/>
          <w:sz w:val="22"/>
          <w:szCs w:val="22"/>
        </w:rPr>
        <w:t xml:space="preserve">What can I expect from </w:t>
      </w:r>
      <w:r w:rsidR="00A974BE">
        <w:rPr>
          <w:b/>
          <w:color w:val="61207F"/>
          <w:sz w:val="22"/>
          <w:szCs w:val="22"/>
        </w:rPr>
        <w:t>the</w:t>
      </w:r>
      <w:r w:rsidRPr="00DE0ADB">
        <w:rPr>
          <w:b/>
          <w:color w:val="61207F"/>
          <w:sz w:val="22"/>
          <w:szCs w:val="22"/>
        </w:rPr>
        <w:t xml:space="preserve"> Pensions</w:t>
      </w:r>
      <w:r w:rsidR="00A974BE">
        <w:rPr>
          <w:b/>
          <w:color w:val="61207F"/>
          <w:sz w:val="22"/>
          <w:szCs w:val="22"/>
        </w:rPr>
        <w:t xml:space="preserve"> Service</w:t>
      </w:r>
      <w:r w:rsidRPr="00DE0ADB">
        <w:rPr>
          <w:b/>
          <w:color w:val="61207F"/>
          <w:sz w:val="22"/>
          <w:szCs w:val="22"/>
        </w:rPr>
        <w:t xml:space="preserve"> throughout this process?</w:t>
      </w:r>
    </w:p>
    <w:p w14:paraId="512879F6" w14:textId="77777777" w:rsidR="00DE0ADB" w:rsidRPr="00DE0ADB" w:rsidRDefault="00DE0ADB" w:rsidP="00833A14">
      <w:pPr>
        <w:numPr>
          <w:ilvl w:val="0"/>
          <w:numId w:val="3"/>
        </w:numPr>
        <w:ind w:left="567" w:hanging="567"/>
        <w:rPr>
          <w:rFonts w:asciiTheme="minorHAnsi" w:hAnsiTheme="minorHAnsi" w:cstheme="minorHAnsi"/>
          <w:sz w:val="22"/>
          <w:szCs w:val="22"/>
        </w:rPr>
      </w:pPr>
      <w:r w:rsidRPr="00DE0ADB">
        <w:rPr>
          <w:rFonts w:asciiTheme="minorHAnsi" w:hAnsiTheme="minorHAnsi" w:cstheme="minorHAnsi"/>
          <w:sz w:val="22"/>
          <w:szCs w:val="22"/>
        </w:rPr>
        <w:t>No unnecessary technical terms or jargon in correspondence will be used.</w:t>
      </w:r>
    </w:p>
    <w:p w14:paraId="18DBB62D" w14:textId="77777777" w:rsidR="00DE0ADB" w:rsidRPr="00DE0ADB" w:rsidRDefault="00DE0ADB" w:rsidP="00833A14">
      <w:pPr>
        <w:numPr>
          <w:ilvl w:val="0"/>
          <w:numId w:val="3"/>
        </w:numPr>
        <w:ind w:left="567" w:hanging="567"/>
        <w:rPr>
          <w:rFonts w:asciiTheme="minorHAnsi" w:hAnsiTheme="minorHAnsi" w:cstheme="minorHAnsi"/>
          <w:sz w:val="22"/>
          <w:szCs w:val="22"/>
        </w:rPr>
      </w:pPr>
      <w:r w:rsidRPr="00DE0ADB">
        <w:rPr>
          <w:rFonts w:asciiTheme="minorHAnsi" w:hAnsiTheme="minorHAnsi" w:cstheme="minorHAnsi"/>
          <w:sz w:val="22"/>
          <w:szCs w:val="22"/>
        </w:rPr>
        <w:t>Clear guidance on what you need to do will be given.</w:t>
      </w:r>
    </w:p>
    <w:p w14:paraId="3FE88DBA" w14:textId="77777777" w:rsidR="00DE0ADB" w:rsidRPr="00DE0ADB" w:rsidRDefault="00DE0ADB" w:rsidP="00833A14">
      <w:pPr>
        <w:numPr>
          <w:ilvl w:val="0"/>
          <w:numId w:val="3"/>
        </w:numPr>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Routine reminders will not be issued. </w:t>
      </w:r>
    </w:p>
    <w:p w14:paraId="5791E6F2" w14:textId="38464047" w:rsidR="00DE0ADB" w:rsidRPr="00DE0ADB" w:rsidRDefault="00DE0ADB" w:rsidP="00833A14">
      <w:pPr>
        <w:numPr>
          <w:ilvl w:val="0"/>
          <w:numId w:val="3"/>
        </w:numPr>
        <w:ind w:left="567" w:hanging="567"/>
        <w:rPr>
          <w:rFonts w:asciiTheme="minorHAnsi" w:hAnsiTheme="minorHAnsi" w:cstheme="minorHAnsi"/>
          <w:sz w:val="22"/>
          <w:szCs w:val="22"/>
        </w:rPr>
      </w:pPr>
      <w:r w:rsidRPr="00DE0ADB">
        <w:rPr>
          <w:rFonts w:asciiTheme="minorHAnsi" w:hAnsiTheme="minorHAnsi" w:cstheme="minorHAnsi"/>
          <w:sz w:val="22"/>
          <w:szCs w:val="22"/>
        </w:rPr>
        <w:t>We</w:t>
      </w:r>
      <w:r w:rsidR="00312400">
        <w:rPr>
          <w:rFonts w:asciiTheme="minorHAnsi" w:hAnsiTheme="minorHAnsi" w:cstheme="minorHAnsi"/>
          <w:sz w:val="22"/>
          <w:szCs w:val="22"/>
        </w:rPr>
        <w:t>’</w:t>
      </w:r>
      <w:r w:rsidRPr="00DE0ADB">
        <w:rPr>
          <w:rFonts w:asciiTheme="minorHAnsi" w:hAnsiTheme="minorHAnsi" w:cstheme="minorHAnsi"/>
          <w:sz w:val="22"/>
          <w:szCs w:val="22"/>
        </w:rPr>
        <w:t xml:space="preserve">ll always </w:t>
      </w:r>
      <w:r w:rsidR="00312400">
        <w:rPr>
          <w:rFonts w:asciiTheme="minorHAnsi" w:hAnsiTheme="minorHAnsi" w:cstheme="minorHAnsi"/>
          <w:sz w:val="22"/>
          <w:szCs w:val="22"/>
        </w:rPr>
        <w:t>let you know</w:t>
      </w:r>
      <w:r w:rsidRPr="00DE0ADB">
        <w:rPr>
          <w:rFonts w:asciiTheme="minorHAnsi" w:hAnsiTheme="minorHAnsi" w:cstheme="minorHAnsi"/>
          <w:sz w:val="22"/>
          <w:szCs w:val="22"/>
        </w:rPr>
        <w:t xml:space="preserve"> or your new pension provider where delays occur in providing information.</w:t>
      </w:r>
    </w:p>
    <w:p w14:paraId="1355AB9B" w14:textId="3B06DDD9" w:rsidR="00DE0ADB" w:rsidRPr="00DE0ADB" w:rsidRDefault="00DE0ADB" w:rsidP="00833A14">
      <w:pPr>
        <w:numPr>
          <w:ilvl w:val="0"/>
          <w:numId w:val="3"/>
        </w:numPr>
        <w:ind w:left="567" w:hanging="567"/>
        <w:rPr>
          <w:rFonts w:asciiTheme="minorHAnsi" w:hAnsiTheme="minorHAnsi" w:cstheme="minorHAnsi"/>
          <w:sz w:val="22"/>
          <w:szCs w:val="22"/>
        </w:rPr>
      </w:pPr>
      <w:r w:rsidRPr="00DE0ADB">
        <w:rPr>
          <w:rFonts w:asciiTheme="minorHAnsi" w:hAnsiTheme="minorHAnsi" w:cstheme="minorHAnsi"/>
          <w:sz w:val="22"/>
          <w:szCs w:val="22"/>
        </w:rPr>
        <w:t>We</w:t>
      </w:r>
      <w:r w:rsidR="00312400">
        <w:rPr>
          <w:rFonts w:asciiTheme="minorHAnsi" w:hAnsiTheme="minorHAnsi" w:cstheme="minorHAnsi"/>
          <w:sz w:val="22"/>
          <w:szCs w:val="22"/>
        </w:rPr>
        <w:t>’</w:t>
      </w:r>
      <w:r w:rsidRPr="00DE0ADB">
        <w:rPr>
          <w:rFonts w:asciiTheme="minorHAnsi" w:hAnsiTheme="minorHAnsi" w:cstheme="minorHAnsi"/>
          <w:sz w:val="22"/>
          <w:szCs w:val="22"/>
        </w:rPr>
        <w:t>ll let you know when we</w:t>
      </w:r>
      <w:r w:rsidR="00312400">
        <w:rPr>
          <w:rFonts w:asciiTheme="minorHAnsi" w:hAnsiTheme="minorHAnsi" w:cstheme="minorHAnsi"/>
          <w:sz w:val="22"/>
          <w:szCs w:val="22"/>
        </w:rPr>
        <w:t>’</w:t>
      </w:r>
      <w:r w:rsidRPr="00DE0ADB">
        <w:rPr>
          <w:rFonts w:asciiTheme="minorHAnsi" w:hAnsiTheme="minorHAnsi" w:cstheme="minorHAnsi"/>
          <w:sz w:val="22"/>
          <w:szCs w:val="22"/>
        </w:rPr>
        <w:t>ve uploaded any letters or documentation onto your online account.</w:t>
      </w:r>
    </w:p>
    <w:p w14:paraId="58A51D0B" w14:textId="77777777" w:rsidR="00DE0ADB" w:rsidRPr="00DE0ADB" w:rsidRDefault="00DE0ADB" w:rsidP="00DE0ADB">
      <w:pPr>
        <w:rPr>
          <w:rFonts w:asciiTheme="minorHAnsi" w:hAnsiTheme="minorHAnsi" w:cstheme="minorHAnsi"/>
          <w:sz w:val="22"/>
          <w:szCs w:val="22"/>
        </w:rPr>
      </w:pPr>
    </w:p>
    <w:p w14:paraId="515810A0" w14:textId="77777777" w:rsidR="00DE0ADB" w:rsidRPr="00DE0ADB" w:rsidRDefault="00DE0ADB" w:rsidP="00DE0ADB">
      <w:pPr>
        <w:pStyle w:val="Heading1"/>
        <w:spacing w:before="0"/>
        <w:rPr>
          <w:b/>
          <w:color w:val="61207F"/>
          <w:sz w:val="22"/>
          <w:szCs w:val="22"/>
        </w:rPr>
      </w:pPr>
      <w:r w:rsidRPr="00DE0ADB">
        <w:rPr>
          <w:b/>
          <w:color w:val="61207F"/>
          <w:sz w:val="22"/>
          <w:szCs w:val="22"/>
        </w:rPr>
        <w:t>What is expected of me throughout this process?</w:t>
      </w:r>
    </w:p>
    <w:p w14:paraId="3A82BDF7" w14:textId="71441B41" w:rsidR="00DE0ADB" w:rsidRPr="00DE0ADB" w:rsidRDefault="00DE0ADB" w:rsidP="00833A14">
      <w:pPr>
        <w:numPr>
          <w:ilvl w:val="0"/>
          <w:numId w:val="3"/>
        </w:numPr>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To </w:t>
      </w:r>
      <w:r w:rsidR="00312400">
        <w:rPr>
          <w:rFonts w:asciiTheme="minorHAnsi" w:hAnsiTheme="minorHAnsi" w:cstheme="minorHAnsi"/>
          <w:sz w:val="22"/>
          <w:szCs w:val="22"/>
        </w:rPr>
        <w:t>give</w:t>
      </w:r>
      <w:r w:rsidRPr="00DE0ADB">
        <w:rPr>
          <w:rFonts w:asciiTheme="minorHAnsi" w:hAnsiTheme="minorHAnsi" w:cstheme="minorHAnsi"/>
          <w:sz w:val="22"/>
          <w:szCs w:val="22"/>
        </w:rPr>
        <w:t xml:space="preserve"> any information that</w:t>
      </w:r>
      <w:r w:rsidR="00312400">
        <w:rPr>
          <w:rFonts w:asciiTheme="minorHAnsi" w:hAnsiTheme="minorHAnsi" w:cstheme="minorHAnsi"/>
          <w:sz w:val="22"/>
          <w:szCs w:val="22"/>
        </w:rPr>
        <w:t>’</w:t>
      </w:r>
      <w:r w:rsidRPr="00DE0ADB">
        <w:rPr>
          <w:rFonts w:asciiTheme="minorHAnsi" w:hAnsiTheme="minorHAnsi" w:cstheme="minorHAnsi"/>
          <w:sz w:val="22"/>
          <w:szCs w:val="22"/>
        </w:rPr>
        <w:t xml:space="preserve">s </w:t>
      </w:r>
      <w:r w:rsidR="00312400">
        <w:rPr>
          <w:rFonts w:asciiTheme="minorHAnsi" w:hAnsiTheme="minorHAnsi" w:cstheme="minorHAnsi"/>
          <w:sz w:val="22"/>
          <w:szCs w:val="22"/>
        </w:rPr>
        <w:t>been asked for</w:t>
      </w:r>
      <w:r w:rsidRPr="00DE0ADB">
        <w:rPr>
          <w:rFonts w:asciiTheme="minorHAnsi" w:hAnsiTheme="minorHAnsi" w:cstheme="minorHAnsi"/>
          <w:sz w:val="22"/>
          <w:szCs w:val="22"/>
        </w:rPr>
        <w:t xml:space="preserve"> in </w:t>
      </w:r>
      <w:r w:rsidR="00312400" w:rsidRPr="00312400">
        <w:rPr>
          <w:rFonts w:asciiTheme="minorHAnsi" w:hAnsiTheme="minorHAnsi" w:cstheme="minorHAnsi"/>
          <w:b/>
          <w:sz w:val="22"/>
          <w:szCs w:val="22"/>
        </w:rPr>
        <w:t>full</w:t>
      </w:r>
      <w:r w:rsidRPr="00DE0ADB">
        <w:rPr>
          <w:rFonts w:asciiTheme="minorHAnsi" w:hAnsiTheme="minorHAnsi" w:cstheme="minorHAnsi"/>
          <w:sz w:val="22"/>
          <w:szCs w:val="22"/>
        </w:rPr>
        <w:t xml:space="preserve"> and by the date requested.</w:t>
      </w:r>
    </w:p>
    <w:p w14:paraId="44BE7F87" w14:textId="6B7ACDFF" w:rsidR="00DE0ADB" w:rsidRPr="00DE0ADB" w:rsidRDefault="00DE0ADB" w:rsidP="00833A14">
      <w:pPr>
        <w:numPr>
          <w:ilvl w:val="0"/>
          <w:numId w:val="3"/>
        </w:numPr>
        <w:ind w:left="567" w:hanging="567"/>
        <w:rPr>
          <w:rFonts w:asciiTheme="minorHAnsi" w:hAnsiTheme="minorHAnsi" w:cstheme="minorHAnsi"/>
          <w:sz w:val="22"/>
          <w:szCs w:val="22"/>
        </w:rPr>
      </w:pPr>
      <w:r w:rsidRPr="00DE0ADB">
        <w:rPr>
          <w:rFonts w:asciiTheme="minorHAnsi" w:hAnsiTheme="minorHAnsi" w:cstheme="minorHAnsi"/>
          <w:sz w:val="22"/>
          <w:szCs w:val="22"/>
        </w:rPr>
        <w:t>To get information from your new scheme (</w:t>
      </w:r>
      <w:r w:rsidR="00312400">
        <w:rPr>
          <w:rFonts w:asciiTheme="minorHAnsi" w:hAnsiTheme="minorHAnsi" w:cstheme="minorHAnsi"/>
          <w:sz w:val="22"/>
          <w:szCs w:val="22"/>
        </w:rPr>
        <w:t>you may need</w:t>
      </w:r>
      <w:r w:rsidRPr="00DE0ADB">
        <w:rPr>
          <w:rFonts w:asciiTheme="minorHAnsi" w:hAnsiTheme="minorHAnsi" w:cstheme="minorHAnsi"/>
          <w:sz w:val="22"/>
          <w:szCs w:val="22"/>
        </w:rPr>
        <w:t xml:space="preserve"> to remind them).</w:t>
      </w:r>
    </w:p>
    <w:p w14:paraId="5B2F2CDE" w14:textId="77777777" w:rsidR="00DE0ADB" w:rsidRPr="00DE0ADB" w:rsidRDefault="00DE0ADB" w:rsidP="00833A14">
      <w:pPr>
        <w:numPr>
          <w:ilvl w:val="0"/>
          <w:numId w:val="3"/>
        </w:numPr>
        <w:ind w:left="567" w:hanging="567"/>
        <w:rPr>
          <w:rFonts w:asciiTheme="minorHAnsi" w:hAnsiTheme="minorHAnsi" w:cstheme="minorHAnsi"/>
          <w:sz w:val="22"/>
          <w:szCs w:val="22"/>
        </w:rPr>
      </w:pPr>
      <w:r w:rsidRPr="00DE0ADB">
        <w:rPr>
          <w:rFonts w:asciiTheme="minorHAnsi" w:hAnsiTheme="minorHAnsi" w:cstheme="minorHAnsi"/>
          <w:sz w:val="22"/>
          <w:szCs w:val="22"/>
        </w:rPr>
        <w:t>To make a decision on whether or not to transfer.</w:t>
      </w:r>
    </w:p>
    <w:p w14:paraId="3BD91DC9" w14:textId="77777777" w:rsidR="00DE0ADB" w:rsidRPr="00DE0ADB" w:rsidRDefault="00DE0ADB" w:rsidP="00DE0ADB">
      <w:pPr>
        <w:rPr>
          <w:rFonts w:asciiTheme="minorHAnsi" w:hAnsiTheme="minorHAnsi" w:cstheme="minorHAnsi"/>
          <w:sz w:val="22"/>
          <w:szCs w:val="22"/>
        </w:rPr>
      </w:pPr>
    </w:p>
    <w:p w14:paraId="13587965" w14:textId="59A8E971" w:rsidR="00DE0ADB" w:rsidRPr="00DE0ADB" w:rsidRDefault="00DE0ADB" w:rsidP="00DE0ADB">
      <w:pPr>
        <w:pStyle w:val="Heading1"/>
        <w:spacing w:before="0"/>
        <w:rPr>
          <w:b/>
          <w:color w:val="61207F"/>
          <w:sz w:val="22"/>
          <w:szCs w:val="22"/>
        </w:rPr>
      </w:pPr>
      <w:r w:rsidRPr="00DE0ADB">
        <w:rPr>
          <w:b/>
          <w:color w:val="61207F"/>
          <w:sz w:val="22"/>
          <w:szCs w:val="22"/>
        </w:rPr>
        <w:t>What if I</w:t>
      </w:r>
      <w:r w:rsidR="00312400">
        <w:rPr>
          <w:b/>
          <w:color w:val="61207F"/>
          <w:sz w:val="22"/>
          <w:szCs w:val="22"/>
        </w:rPr>
        <w:t>’</w:t>
      </w:r>
      <w:r w:rsidRPr="00DE0ADB">
        <w:rPr>
          <w:b/>
          <w:color w:val="61207F"/>
          <w:sz w:val="22"/>
          <w:szCs w:val="22"/>
        </w:rPr>
        <w:t>ve comments, compliments or complaints about the service?</w:t>
      </w:r>
    </w:p>
    <w:p w14:paraId="4435D535" w14:textId="60321CD2"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 xml:space="preserve">We welcome and value your comments on the standard of service that we </w:t>
      </w:r>
      <w:r w:rsidR="00312400">
        <w:rPr>
          <w:rFonts w:asciiTheme="minorHAnsi" w:hAnsiTheme="minorHAnsi" w:cstheme="minorHAnsi"/>
          <w:sz w:val="22"/>
          <w:szCs w:val="22"/>
        </w:rPr>
        <w:t>give</w:t>
      </w:r>
      <w:r w:rsidRPr="00DE0ADB">
        <w:rPr>
          <w:rFonts w:asciiTheme="minorHAnsi" w:hAnsiTheme="minorHAnsi" w:cstheme="minorHAnsi"/>
          <w:sz w:val="22"/>
          <w:szCs w:val="22"/>
        </w:rPr>
        <w:t>. If you</w:t>
      </w:r>
      <w:r w:rsidR="00312400">
        <w:rPr>
          <w:rFonts w:asciiTheme="minorHAnsi" w:hAnsiTheme="minorHAnsi" w:cstheme="minorHAnsi"/>
          <w:sz w:val="22"/>
          <w:szCs w:val="22"/>
        </w:rPr>
        <w:t>’</w:t>
      </w:r>
      <w:r w:rsidRPr="00DE0ADB">
        <w:rPr>
          <w:rFonts w:asciiTheme="minorHAnsi" w:hAnsiTheme="minorHAnsi" w:cstheme="minorHAnsi"/>
          <w:sz w:val="22"/>
          <w:szCs w:val="22"/>
        </w:rPr>
        <w:t>ve any comments you</w:t>
      </w:r>
      <w:r w:rsidR="00312400">
        <w:rPr>
          <w:rFonts w:asciiTheme="minorHAnsi" w:hAnsiTheme="minorHAnsi" w:cstheme="minorHAnsi"/>
          <w:sz w:val="22"/>
          <w:szCs w:val="22"/>
        </w:rPr>
        <w:t>’d like</w:t>
      </w:r>
      <w:r w:rsidRPr="00DE0ADB">
        <w:rPr>
          <w:rFonts w:asciiTheme="minorHAnsi" w:hAnsiTheme="minorHAnsi" w:cstheme="minorHAnsi"/>
          <w:sz w:val="22"/>
          <w:szCs w:val="22"/>
        </w:rPr>
        <w:t xml:space="preserve"> to make please contact us at </w:t>
      </w:r>
      <w:hyperlink r:id="rId19" w:history="1">
        <w:r w:rsidR="00833A14" w:rsidRPr="004C5491">
          <w:rPr>
            <w:rStyle w:val="Hyperlink"/>
            <w:rFonts w:asciiTheme="minorHAnsi" w:hAnsiTheme="minorHAnsi" w:cstheme="minorHAnsi"/>
            <w:sz w:val="22"/>
            <w:szCs w:val="22"/>
          </w:rPr>
          <w:t>pensions@westnorthants.gov.uk</w:t>
        </w:r>
      </w:hyperlink>
    </w:p>
    <w:p w14:paraId="604130F6" w14:textId="77777777" w:rsidR="00DE0ADB" w:rsidRPr="00DE0ADB" w:rsidRDefault="00DE0ADB" w:rsidP="00DE0ADB">
      <w:pPr>
        <w:rPr>
          <w:rFonts w:asciiTheme="minorHAnsi" w:hAnsiTheme="minorHAnsi" w:cstheme="minorHAnsi"/>
          <w:b/>
          <w:bCs/>
          <w:sz w:val="22"/>
          <w:szCs w:val="22"/>
        </w:rPr>
      </w:pPr>
    </w:p>
    <w:p w14:paraId="40003DFC" w14:textId="49680C76" w:rsidR="00DE0ADB" w:rsidRPr="00DE0ADB" w:rsidRDefault="00833A14" w:rsidP="00DE0ADB">
      <w:pPr>
        <w:pStyle w:val="Heading1"/>
        <w:spacing w:before="0"/>
        <w:rPr>
          <w:b/>
          <w:color w:val="61207F"/>
          <w:sz w:val="22"/>
          <w:szCs w:val="22"/>
        </w:rPr>
      </w:pPr>
      <w:r>
        <w:rPr>
          <w:b/>
          <w:color w:val="61207F"/>
          <w:sz w:val="22"/>
          <w:szCs w:val="22"/>
        </w:rPr>
        <w:t>What do I do if I</w:t>
      </w:r>
      <w:r w:rsidR="00312400">
        <w:rPr>
          <w:b/>
          <w:color w:val="61207F"/>
          <w:sz w:val="22"/>
          <w:szCs w:val="22"/>
        </w:rPr>
        <w:t>’</w:t>
      </w:r>
      <w:r>
        <w:rPr>
          <w:b/>
          <w:color w:val="61207F"/>
          <w:sz w:val="22"/>
          <w:szCs w:val="22"/>
        </w:rPr>
        <w:t>m</w:t>
      </w:r>
      <w:r w:rsidR="00DE0ADB" w:rsidRPr="00DE0ADB">
        <w:rPr>
          <w:b/>
          <w:color w:val="61207F"/>
          <w:sz w:val="22"/>
          <w:szCs w:val="22"/>
        </w:rPr>
        <w:t xml:space="preserve"> unhappy with the service </w:t>
      </w:r>
      <w:r>
        <w:rPr>
          <w:b/>
          <w:color w:val="61207F"/>
          <w:sz w:val="22"/>
          <w:szCs w:val="22"/>
        </w:rPr>
        <w:t>that I</w:t>
      </w:r>
      <w:r w:rsidR="00312400">
        <w:rPr>
          <w:b/>
          <w:color w:val="61207F"/>
          <w:sz w:val="22"/>
          <w:szCs w:val="22"/>
        </w:rPr>
        <w:t>’</w:t>
      </w:r>
      <w:r>
        <w:rPr>
          <w:b/>
          <w:color w:val="61207F"/>
          <w:sz w:val="22"/>
          <w:szCs w:val="22"/>
        </w:rPr>
        <w:t xml:space="preserve">ve </w:t>
      </w:r>
      <w:r w:rsidR="00312400">
        <w:rPr>
          <w:b/>
          <w:color w:val="61207F"/>
          <w:sz w:val="22"/>
          <w:szCs w:val="22"/>
        </w:rPr>
        <w:t>had</w:t>
      </w:r>
      <w:r>
        <w:rPr>
          <w:b/>
          <w:color w:val="61207F"/>
          <w:sz w:val="22"/>
          <w:szCs w:val="22"/>
        </w:rPr>
        <w:t>?</w:t>
      </w:r>
    </w:p>
    <w:p w14:paraId="6C1DA546" w14:textId="256AB73D"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While we always try to do things accurately and on time, we recognise that things can and do sometimes go wrong.  I</w:t>
      </w:r>
      <w:r w:rsidR="00312400">
        <w:rPr>
          <w:rFonts w:asciiTheme="minorHAnsi" w:hAnsiTheme="minorHAnsi" w:cstheme="minorHAnsi"/>
          <w:sz w:val="22"/>
          <w:szCs w:val="22"/>
        </w:rPr>
        <w:t>f this is the case,</w:t>
      </w:r>
      <w:r w:rsidRPr="00DE0ADB">
        <w:rPr>
          <w:rFonts w:asciiTheme="minorHAnsi" w:hAnsiTheme="minorHAnsi" w:cstheme="minorHAnsi"/>
          <w:sz w:val="22"/>
          <w:szCs w:val="22"/>
        </w:rPr>
        <w:t xml:space="preserve"> please contact us at </w:t>
      </w:r>
      <w:hyperlink r:id="rId20" w:history="1">
        <w:r w:rsidR="00833A14" w:rsidRPr="004C5491">
          <w:rPr>
            <w:rStyle w:val="Hyperlink"/>
            <w:rFonts w:asciiTheme="minorHAnsi" w:hAnsiTheme="minorHAnsi" w:cstheme="minorHAnsi"/>
            <w:sz w:val="22"/>
            <w:szCs w:val="22"/>
          </w:rPr>
          <w:t>pensions@westnorthants.gov.uk</w:t>
        </w:r>
      </w:hyperlink>
      <w:r w:rsidR="00833A14">
        <w:rPr>
          <w:rFonts w:asciiTheme="minorHAnsi" w:hAnsiTheme="minorHAnsi" w:cstheme="minorHAnsi"/>
          <w:sz w:val="22"/>
          <w:szCs w:val="22"/>
        </w:rPr>
        <w:t xml:space="preserve">. </w:t>
      </w:r>
      <w:r w:rsidRPr="00DE0ADB">
        <w:rPr>
          <w:rFonts w:asciiTheme="minorHAnsi" w:hAnsiTheme="minorHAnsi" w:cstheme="minorHAnsi"/>
          <w:sz w:val="22"/>
          <w:szCs w:val="22"/>
        </w:rPr>
        <w:t>Contact information for the person dealing with your case can usually be found on any correspondence you</w:t>
      </w:r>
      <w:r w:rsidR="00312400">
        <w:rPr>
          <w:rFonts w:asciiTheme="minorHAnsi" w:hAnsiTheme="minorHAnsi" w:cstheme="minorHAnsi"/>
          <w:sz w:val="22"/>
          <w:szCs w:val="22"/>
        </w:rPr>
        <w:t>’</w:t>
      </w:r>
      <w:r w:rsidRPr="00DE0ADB">
        <w:rPr>
          <w:rFonts w:asciiTheme="minorHAnsi" w:hAnsiTheme="minorHAnsi" w:cstheme="minorHAnsi"/>
          <w:sz w:val="22"/>
          <w:szCs w:val="22"/>
        </w:rPr>
        <w:t xml:space="preserve">ve </w:t>
      </w:r>
      <w:r w:rsidR="00312400">
        <w:rPr>
          <w:rFonts w:asciiTheme="minorHAnsi" w:hAnsiTheme="minorHAnsi" w:cstheme="minorHAnsi"/>
          <w:sz w:val="22"/>
          <w:szCs w:val="22"/>
        </w:rPr>
        <w:t>ha</w:t>
      </w:r>
      <w:r w:rsidRPr="00DE0ADB">
        <w:rPr>
          <w:rFonts w:asciiTheme="minorHAnsi" w:hAnsiTheme="minorHAnsi" w:cstheme="minorHAnsi"/>
          <w:sz w:val="22"/>
          <w:szCs w:val="22"/>
        </w:rPr>
        <w:t>d, and every effort will be made to clarify any misunderstanding or put right any error.</w:t>
      </w:r>
    </w:p>
    <w:p w14:paraId="485A6424" w14:textId="77777777" w:rsidR="00DE0ADB" w:rsidRPr="00DE0ADB" w:rsidRDefault="00DE0ADB" w:rsidP="00DE0ADB">
      <w:pPr>
        <w:rPr>
          <w:rFonts w:asciiTheme="minorHAnsi" w:hAnsiTheme="minorHAnsi" w:cstheme="minorHAnsi"/>
          <w:sz w:val="22"/>
          <w:szCs w:val="22"/>
        </w:rPr>
      </w:pPr>
    </w:p>
    <w:p w14:paraId="4EC0A0B4" w14:textId="7948F94F"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Where a disagreement can</w:t>
      </w:r>
      <w:r w:rsidR="00312400">
        <w:rPr>
          <w:rFonts w:asciiTheme="minorHAnsi" w:hAnsiTheme="minorHAnsi" w:cstheme="minorHAnsi"/>
          <w:sz w:val="22"/>
          <w:szCs w:val="22"/>
        </w:rPr>
        <w:t>’</w:t>
      </w:r>
      <w:r w:rsidRPr="00DE0ADB">
        <w:rPr>
          <w:rFonts w:asciiTheme="minorHAnsi" w:hAnsiTheme="minorHAnsi" w:cstheme="minorHAnsi"/>
          <w:sz w:val="22"/>
          <w:szCs w:val="22"/>
        </w:rPr>
        <w:t xml:space="preserve">t be resolved, you have the right to ask for it to be looked at again under the formal complaint procedure. The complaint procedure’s official name is the "Internal Dispute Resolution Procedure”. Full details of the Internal Dispute Resolution Procedure will be </w:t>
      </w:r>
      <w:r w:rsidR="00312400">
        <w:rPr>
          <w:rFonts w:asciiTheme="minorHAnsi" w:hAnsiTheme="minorHAnsi" w:cstheme="minorHAnsi"/>
          <w:sz w:val="22"/>
          <w:szCs w:val="22"/>
        </w:rPr>
        <w:t>given</w:t>
      </w:r>
      <w:r w:rsidRPr="00DE0ADB">
        <w:rPr>
          <w:rFonts w:asciiTheme="minorHAnsi" w:hAnsiTheme="minorHAnsi" w:cstheme="minorHAnsi"/>
          <w:sz w:val="22"/>
          <w:szCs w:val="22"/>
        </w:rPr>
        <w:t xml:space="preserve"> to you on request.</w:t>
      </w:r>
    </w:p>
    <w:p w14:paraId="4EE1FB3F" w14:textId="77777777" w:rsidR="00DE0ADB" w:rsidRPr="00DE0ADB" w:rsidRDefault="00DE0ADB" w:rsidP="00DE0ADB">
      <w:pPr>
        <w:rPr>
          <w:rFonts w:asciiTheme="minorHAnsi" w:hAnsiTheme="minorHAnsi" w:cstheme="minorHAnsi"/>
          <w:sz w:val="22"/>
          <w:szCs w:val="22"/>
        </w:rPr>
      </w:pPr>
    </w:p>
    <w:p w14:paraId="4E708244" w14:textId="77777777" w:rsidR="00DE0ADB" w:rsidRPr="00DE0ADB" w:rsidRDefault="00DE0ADB" w:rsidP="00DE0ADB">
      <w:pPr>
        <w:rPr>
          <w:rFonts w:asciiTheme="minorHAnsi" w:hAnsiTheme="minorHAnsi" w:cstheme="minorHAnsi"/>
          <w:sz w:val="22"/>
          <w:szCs w:val="22"/>
          <w:lang w:val="en-US"/>
        </w:rPr>
      </w:pPr>
      <w:r w:rsidRPr="00DE0ADB">
        <w:rPr>
          <w:rFonts w:asciiTheme="minorHAnsi" w:hAnsiTheme="minorHAnsi" w:cstheme="minorHAnsi"/>
          <w:sz w:val="22"/>
          <w:szCs w:val="22"/>
          <w:lang w:val="en-US"/>
        </w:rPr>
        <w:t>You can also contact The Pensions Ombudsman (TPO) for assistance and guidance in relation to resolving pension disputes, as they now deal with the part of that process that used to be handled by The Pensions Advisory Service (TPAS):</w:t>
      </w:r>
    </w:p>
    <w:p w14:paraId="4D425780" w14:textId="77777777" w:rsidR="00DE0ADB" w:rsidRPr="00DE0ADB" w:rsidRDefault="00DE0ADB" w:rsidP="00DE0ADB">
      <w:pPr>
        <w:rPr>
          <w:rFonts w:asciiTheme="minorHAnsi" w:hAnsiTheme="minorHAnsi" w:cstheme="minorHAnsi"/>
          <w:iCs/>
          <w:sz w:val="22"/>
          <w:szCs w:val="22"/>
        </w:rPr>
      </w:pPr>
    </w:p>
    <w:p w14:paraId="05239974" w14:textId="77777777" w:rsidR="00DE0ADB" w:rsidRPr="00DE0ADB" w:rsidRDefault="00DE0ADB" w:rsidP="00DE0ADB">
      <w:pPr>
        <w:rPr>
          <w:rFonts w:asciiTheme="minorHAnsi" w:hAnsiTheme="minorHAnsi" w:cstheme="minorHAnsi"/>
          <w:iCs/>
          <w:sz w:val="22"/>
          <w:szCs w:val="22"/>
        </w:rPr>
      </w:pPr>
      <w:r w:rsidRPr="00DE0ADB">
        <w:rPr>
          <w:rFonts w:asciiTheme="minorHAnsi" w:hAnsiTheme="minorHAnsi" w:cstheme="minorHAnsi"/>
          <w:iCs/>
          <w:sz w:val="22"/>
          <w:szCs w:val="22"/>
        </w:rPr>
        <w:t>The Pensions Ombudsman</w:t>
      </w:r>
    </w:p>
    <w:p w14:paraId="41C2A359" w14:textId="77777777" w:rsidR="00DE0ADB" w:rsidRPr="00DE0ADB" w:rsidRDefault="00DE0ADB" w:rsidP="00DE0ADB">
      <w:pPr>
        <w:rPr>
          <w:rFonts w:asciiTheme="minorHAnsi" w:hAnsiTheme="minorHAnsi" w:cstheme="minorHAnsi"/>
          <w:iCs/>
          <w:sz w:val="22"/>
          <w:szCs w:val="22"/>
        </w:rPr>
      </w:pPr>
      <w:r w:rsidRPr="00DE0ADB">
        <w:rPr>
          <w:rFonts w:asciiTheme="minorHAnsi" w:hAnsiTheme="minorHAnsi" w:cstheme="minorHAnsi"/>
          <w:iCs/>
          <w:sz w:val="22"/>
          <w:szCs w:val="22"/>
        </w:rPr>
        <w:t>10 South Colonnade</w:t>
      </w:r>
    </w:p>
    <w:p w14:paraId="63016D9D" w14:textId="77777777" w:rsidR="00DE0ADB" w:rsidRPr="00DE0ADB" w:rsidRDefault="00DE0ADB" w:rsidP="00DE0ADB">
      <w:pPr>
        <w:rPr>
          <w:rFonts w:asciiTheme="minorHAnsi" w:hAnsiTheme="minorHAnsi" w:cstheme="minorHAnsi"/>
          <w:iCs/>
          <w:sz w:val="22"/>
          <w:szCs w:val="22"/>
        </w:rPr>
      </w:pPr>
      <w:r w:rsidRPr="00DE0ADB">
        <w:rPr>
          <w:rFonts w:asciiTheme="minorHAnsi" w:hAnsiTheme="minorHAnsi" w:cstheme="minorHAnsi"/>
          <w:iCs/>
          <w:sz w:val="22"/>
          <w:szCs w:val="22"/>
        </w:rPr>
        <w:t>Canary Wharf</w:t>
      </w:r>
    </w:p>
    <w:p w14:paraId="48D70989" w14:textId="77777777" w:rsidR="00DE0ADB" w:rsidRPr="00DE0ADB" w:rsidRDefault="00DE0ADB" w:rsidP="00DE0ADB">
      <w:pPr>
        <w:rPr>
          <w:rFonts w:asciiTheme="minorHAnsi" w:hAnsiTheme="minorHAnsi" w:cstheme="minorHAnsi"/>
          <w:iCs/>
          <w:sz w:val="22"/>
          <w:szCs w:val="22"/>
        </w:rPr>
      </w:pPr>
      <w:r w:rsidRPr="00DE0ADB">
        <w:rPr>
          <w:rFonts w:asciiTheme="minorHAnsi" w:hAnsiTheme="minorHAnsi" w:cstheme="minorHAnsi"/>
          <w:iCs/>
          <w:sz w:val="22"/>
          <w:szCs w:val="22"/>
        </w:rPr>
        <w:t>London</w:t>
      </w:r>
    </w:p>
    <w:p w14:paraId="7C959D04" w14:textId="77777777" w:rsidR="00DE0ADB" w:rsidRPr="00DE0ADB" w:rsidRDefault="00DE0ADB" w:rsidP="00DE0ADB">
      <w:pPr>
        <w:rPr>
          <w:rFonts w:asciiTheme="minorHAnsi" w:hAnsiTheme="minorHAnsi" w:cstheme="minorHAnsi"/>
          <w:iCs/>
          <w:sz w:val="22"/>
          <w:szCs w:val="22"/>
        </w:rPr>
      </w:pPr>
      <w:r w:rsidRPr="00DE0ADB">
        <w:rPr>
          <w:rFonts w:asciiTheme="minorHAnsi" w:hAnsiTheme="minorHAnsi" w:cstheme="minorHAnsi"/>
          <w:iCs/>
          <w:sz w:val="22"/>
          <w:szCs w:val="22"/>
        </w:rPr>
        <w:t>E14 4PU</w:t>
      </w:r>
    </w:p>
    <w:p w14:paraId="12B590E7" w14:textId="77777777" w:rsidR="00DE0ADB" w:rsidRPr="00DE0ADB" w:rsidRDefault="00DE0ADB" w:rsidP="0092320A">
      <w:pPr>
        <w:tabs>
          <w:tab w:val="left" w:pos="1134"/>
        </w:tabs>
        <w:rPr>
          <w:rFonts w:asciiTheme="minorHAnsi" w:hAnsiTheme="minorHAnsi" w:cstheme="minorHAnsi"/>
          <w:iCs/>
          <w:sz w:val="22"/>
          <w:szCs w:val="22"/>
        </w:rPr>
      </w:pPr>
      <w:r w:rsidRPr="00DE0ADB">
        <w:rPr>
          <w:rFonts w:asciiTheme="minorHAnsi" w:hAnsiTheme="minorHAnsi" w:cstheme="minorHAnsi"/>
          <w:iCs/>
          <w:sz w:val="22"/>
          <w:szCs w:val="22"/>
        </w:rPr>
        <w:t>Telephone:</w:t>
      </w:r>
      <w:r w:rsidRPr="00DE0ADB">
        <w:rPr>
          <w:rFonts w:asciiTheme="minorHAnsi" w:hAnsiTheme="minorHAnsi" w:cstheme="minorHAnsi"/>
          <w:iCs/>
          <w:sz w:val="22"/>
          <w:szCs w:val="22"/>
        </w:rPr>
        <w:tab/>
        <w:t>0800 917 4487</w:t>
      </w:r>
    </w:p>
    <w:p w14:paraId="5A849780" w14:textId="77777777" w:rsidR="00DE0ADB" w:rsidRPr="00DE0ADB" w:rsidRDefault="00DE0ADB" w:rsidP="0092320A">
      <w:pPr>
        <w:tabs>
          <w:tab w:val="left" w:pos="1134"/>
        </w:tabs>
        <w:rPr>
          <w:rFonts w:asciiTheme="minorHAnsi" w:hAnsiTheme="minorHAnsi" w:cstheme="minorHAnsi"/>
          <w:iCs/>
          <w:sz w:val="22"/>
          <w:szCs w:val="22"/>
        </w:rPr>
      </w:pPr>
      <w:r w:rsidRPr="00DE0ADB">
        <w:rPr>
          <w:rFonts w:asciiTheme="minorHAnsi" w:hAnsiTheme="minorHAnsi" w:cstheme="minorHAnsi"/>
          <w:iCs/>
          <w:sz w:val="22"/>
          <w:szCs w:val="22"/>
        </w:rPr>
        <w:t>Email:</w:t>
      </w:r>
      <w:r w:rsidRPr="00DE0ADB">
        <w:rPr>
          <w:rFonts w:asciiTheme="minorHAnsi" w:hAnsiTheme="minorHAnsi" w:cstheme="minorHAnsi"/>
          <w:iCs/>
          <w:sz w:val="22"/>
          <w:szCs w:val="22"/>
        </w:rPr>
        <w:tab/>
        <w:t>helpline@pensions-ombudsman.org.uk</w:t>
      </w:r>
    </w:p>
    <w:p w14:paraId="2BB50270" w14:textId="77777777" w:rsidR="00DE0ADB" w:rsidRPr="00DE0ADB" w:rsidRDefault="006377E4" w:rsidP="0092320A">
      <w:pPr>
        <w:tabs>
          <w:tab w:val="left" w:pos="1134"/>
        </w:tabs>
        <w:rPr>
          <w:rFonts w:asciiTheme="minorHAnsi" w:hAnsiTheme="minorHAnsi" w:cstheme="minorHAnsi"/>
          <w:iCs/>
          <w:sz w:val="22"/>
          <w:szCs w:val="22"/>
        </w:rPr>
      </w:pPr>
      <w:hyperlink r:id="rId21" w:history="1">
        <w:r w:rsidR="00106975" w:rsidRPr="00106975">
          <w:rPr>
            <w:rStyle w:val="Hyperlink"/>
            <w:rFonts w:asciiTheme="minorHAnsi" w:hAnsiTheme="minorHAnsi" w:cstheme="minorHAnsi"/>
            <w:iCs/>
            <w:sz w:val="22"/>
            <w:szCs w:val="22"/>
          </w:rPr>
          <w:t>TPO w</w:t>
        </w:r>
        <w:r w:rsidR="00DE0ADB" w:rsidRPr="00106975">
          <w:rPr>
            <w:rStyle w:val="Hyperlink"/>
            <w:rFonts w:asciiTheme="minorHAnsi" w:hAnsiTheme="minorHAnsi" w:cstheme="minorHAnsi"/>
            <w:iCs/>
            <w:sz w:val="22"/>
            <w:szCs w:val="22"/>
          </w:rPr>
          <w:t>ebsite</w:t>
        </w:r>
      </w:hyperlink>
      <w:r w:rsidR="00DE0ADB" w:rsidRPr="00DE0ADB">
        <w:rPr>
          <w:rFonts w:asciiTheme="minorHAnsi" w:hAnsiTheme="minorHAnsi" w:cstheme="minorHAnsi"/>
          <w:iCs/>
          <w:sz w:val="22"/>
          <w:szCs w:val="22"/>
        </w:rPr>
        <w:tab/>
      </w:r>
    </w:p>
    <w:p w14:paraId="5A2B3C9B" w14:textId="77777777" w:rsidR="00DE0ADB" w:rsidRPr="00DE0ADB" w:rsidRDefault="00DE0ADB" w:rsidP="00DE0ADB">
      <w:pPr>
        <w:rPr>
          <w:rFonts w:asciiTheme="minorHAnsi" w:hAnsiTheme="minorHAnsi" w:cstheme="minorHAnsi"/>
          <w:iCs/>
          <w:sz w:val="22"/>
          <w:szCs w:val="22"/>
        </w:rPr>
      </w:pPr>
    </w:p>
    <w:p w14:paraId="47C0EFCF" w14:textId="77777777" w:rsidR="00DE0ADB" w:rsidRPr="00DE0ADB" w:rsidRDefault="00DE0ADB" w:rsidP="00DE0ADB">
      <w:pPr>
        <w:rPr>
          <w:rFonts w:asciiTheme="minorHAnsi" w:hAnsiTheme="minorHAnsi" w:cstheme="minorHAnsi"/>
          <w:sz w:val="22"/>
          <w:szCs w:val="22"/>
          <w:lang w:val="en-US"/>
        </w:rPr>
      </w:pPr>
      <w:r w:rsidRPr="00DE0ADB">
        <w:rPr>
          <w:rFonts w:asciiTheme="minorHAnsi" w:hAnsiTheme="minorHAnsi" w:cstheme="minorHAnsi"/>
          <w:sz w:val="22"/>
          <w:szCs w:val="22"/>
          <w:lang w:val="en-US"/>
        </w:rPr>
        <w:t xml:space="preserve">The TPO would usually require that the IDRP process is followed before any formal complaint is referred to them for adjudication. </w:t>
      </w:r>
    </w:p>
    <w:p w14:paraId="4FBCA872" w14:textId="77777777" w:rsidR="00DE0ADB" w:rsidRPr="00DE0ADB" w:rsidRDefault="00DE0ADB" w:rsidP="00DE0ADB">
      <w:pPr>
        <w:rPr>
          <w:rFonts w:asciiTheme="minorHAnsi" w:hAnsiTheme="minorHAnsi" w:cstheme="minorHAnsi"/>
          <w:sz w:val="22"/>
          <w:szCs w:val="22"/>
          <w:lang w:val="en-US"/>
        </w:rPr>
      </w:pPr>
    </w:p>
    <w:p w14:paraId="13970BDD" w14:textId="77777777" w:rsidR="00DE0ADB" w:rsidRPr="00DE0ADB" w:rsidRDefault="00DE0ADB" w:rsidP="00DE0ADB">
      <w:pPr>
        <w:rPr>
          <w:rFonts w:asciiTheme="minorHAnsi" w:hAnsiTheme="minorHAnsi" w:cstheme="minorHAnsi"/>
          <w:sz w:val="22"/>
          <w:szCs w:val="22"/>
          <w:lang w:val="en-US"/>
        </w:rPr>
      </w:pPr>
      <w:r w:rsidRPr="00DE0ADB">
        <w:rPr>
          <w:rFonts w:asciiTheme="minorHAnsi" w:hAnsiTheme="minorHAnsi" w:cstheme="minorHAnsi"/>
          <w:sz w:val="22"/>
          <w:szCs w:val="22"/>
          <w:lang w:val="en-US"/>
        </w:rPr>
        <w:t>TPAS are now part of the Money and Pensions Service (formerly the Single Financial Guidance Body) and provide pension information and guidance. For completeness, their contact details are provided below:</w:t>
      </w:r>
    </w:p>
    <w:p w14:paraId="24AEC6B9" w14:textId="77777777" w:rsidR="00DE0ADB" w:rsidRPr="00DE0ADB" w:rsidRDefault="00DE0ADB" w:rsidP="00DE0ADB">
      <w:pPr>
        <w:rPr>
          <w:rFonts w:asciiTheme="minorHAnsi" w:hAnsiTheme="minorHAnsi" w:cstheme="minorHAnsi"/>
          <w:sz w:val="22"/>
          <w:szCs w:val="22"/>
          <w:lang w:val="en-US"/>
        </w:rPr>
      </w:pPr>
    </w:p>
    <w:p w14:paraId="600A6BD7" w14:textId="77777777" w:rsidR="00DE0ADB" w:rsidRPr="00DE0ADB" w:rsidRDefault="00DE0ADB" w:rsidP="00DE0ADB">
      <w:pPr>
        <w:rPr>
          <w:rFonts w:asciiTheme="minorHAnsi" w:hAnsiTheme="minorHAnsi" w:cstheme="minorHAnsi"/>
          <w:iCs/>
          <w:sz w:val="22"/>
          <w:szCs w:val="22"/>
        </w:rPr>
      </w:pPr>
      <w:r w:rsidRPr="00DE0ADB">
        <w:rPr>
          <w:rFonts w:asciiTheme="minorHAnsi" w:hAnsiTheme="minorHAnsi" w:cstheme="minorHAnsi"/>
          <w:iCs/>
          <w:sz w:val="22"/>
          <w:szCs w:val="22"/>
        </w:rPr>
        <w:t>The Pensions Advisory Service</w:t>
      </w:r>
    </w:p>
    <w:p w14:paraId="0AD7FFA2" w14:textId="77777777" w:rsidR="00DE0ADB" w:rsidRPr="00DE0ADB" w:rsidRDefault="00DE0ADB" w:rsidP="00DE0ADB">
      <w:pPr>
        <w:rPr>
          <w:rFonts w:asciiTheme="minorHAnsi" w:hAnsiTheme="minorHAnsi" w:cstheme="minorHAnsi"/>
          <w:iCs/>
          <w:sz w:val="22"/>
          <w:szCs w:val="22"/>
        </w:rPr>
      </w:pPr>
      <w:r w:rsidRPr="00DE0ADB">
        <w:rPr>
          <w:rFonts w:asciiTheme="minorHAnsi" w:hAnsiTheme="minorHAnsi" w:cstheme="minorHAnsi"/>
          <w:iCs/>
          <w:sz w:val="22"/>
          <w:szCs w:val="22"/>
        </w:rPr>
        <w:t>11 Belgrave Road</w:t>
      </w:r>
    </w:p>
    <w:p w14:paraId="1B76AC3E" w14:textId="77777777" w:rsidR="00DE0ADB" w:rsidRPr="00DE0ADB" w:rsidRDefault="00DE0ADB" w:rsidP="00DE0ADB">
      <w:pPr>
        <w:rPr>
          <w:rFonts w:asciiTheme="minorHAnsi" w:hAnsiTheme="minorHAnsi" w:cstheme="minorHAnsi"/>
          <w:iCs/>
          <w:sz w:val="22"/>
          <w:szCs w:val="22"/>
        </w:rPr>
      </w:pPr>
      <w:r w:rsidRPr="00DE0ADB">
        <w:rPr>
          <w:rFonts w:asciiTheme="minorHAnsi" w:hAnsiTheme="minorHAnsi" w:cstheme="minorHAnsi"/>
          <w:iCs/>
          <w:sz w:val="22"/>
          <w:szCs w:val="22"/>
        </w:rPr>
        <w:t>London SW1V 1RB</w:t>
      </w:r>
    </w:p>
    <w:p w14:paraId="32BA7774" w14:textId="77777777" w:rsidR="00DE0ADB" w:rsidRPr="00DE0ADB" w:rsidRDefault="00DE0ADB" w:rsidP="0092320A">
      <w:pPr>
        <w:tabs>
          <w:tab w:val="left" w:pos="1134"/>
        </w:tabs>
        <w:rPr>
          <w:rFonts w:asciiTheme="minorHAnsi" w:hAnsiTheme="minorHAnsi" w:cstheme="minorHAnsi"/>
          <w:iCs/>
          <w:sz w:val="22"/>
          <w:szCs w:val="22"/>
        </w:rPr>
      </w:pPr>
      <w:r w:rsidRPr="00DE0ADB">
        <w:rPr>
          <w:rFonts w:asciiTheme="minorHAnsi" w:hAnsiTheme="minorHAnsi" w:cstheme="minorHAnsi"/>
          <w:iCs/>
          <w:sz w:val="22"/>
          <w:szCs w:val="22"/>
        </w:rPr>
        <w:t>Telephone:</w:t>
      </w:r>
      <w:r w:rsidRPr="00DE0ADB">
        <w:rPr>
          <w:rFonts w:asciiTheme="minorHAnsi" w:hAnsiTheme="minorHAnsi" w:cstheme="minorHAnsi"/>
          <w:iCs/>
          <w:sz w:val="22"/>
          <w:szCs w:val="22"/>
        </w:rPr>
        <w:tab/>
        <w:t>0800 011 3797</w:t>
      </w:r>
    </w:p>
    <w:p w14:paraId="36856812" w14:textId="77777777" w:rsidR="00DE0ADB" w:rsidRPr="00DE0ADB" w:rsidRDefault="00DE0ADB" w:rsidP="0092320A">
      <w:pPr>
        <w:tabs>
          <w:tab w:val="left" w:pos="1134"/>
        </w:tabs>
        <w:rPr>
          <w:rFonts w:asciiTheme="minorHAnsi" w:hAnsiTheme="minorHAnsi" w:cstheme="minorHAnsi"/>
          <w:iCs/>
          <w:sz w:val="22"/>
          <w:szCs w:val="22"/>
        </w:rPr>
      </w:pPr>
      <w:r w:rsidRPr="00DE0ADB">
        <w:rPr>
          <w:rFonts w:asciiTheme="minorHAnsi" w:hAnsiTheme="minorHAnsi" w:cstheme="minorHAnsi"/>
          <w:iCs/>
          <w:sz w:val="22"/>
          <w:szCs w:val="22"/>
        </w:rPr>
        <w:t>Web chat:</w:t>
      </w:r>
      <w:r w:rsidRPr="00DE0ADB">
        <w:rPr>
          <w:rFonts w:asciiTheme="minorHAnsi" w:hAnsiTheme="minorHAnsi" w:cstheme="minorHAnsi"/>
          <w:iCs/>
          <w:sz w:val="22"/>
          <w:szCs w:val="22"/>
        </w:rPr>
        <w:tab/>
        <w:t>available 9am to 6:20pm, Monday to Friday, and Tuesday evening from 7pm to 9pm.</w:t>
      </w:r>
    </w:p>
    <w:p w14:paraId="36F64698" w14:textId="77777777" w:rsidR="00DE0235" w:rsidRPr="00DE0ADB" w:rsidRDefault="006377E4" w:rsidP="0092320A">
      <w:pPr>
        <w:tabs>
          <w:tab w:val="left" w:pos="1134"/>
        </w:tabs>
        <w:rPr>
          <w:rFonts w:asciiTheme="minorHAnsi" w:hAnsiTheme="minorHAnsi" w:cstheme="minorHAnsi"/>
          <w:sz w:val="22"/>
          <w:szCs w:val="22"/>
        </w:rPr>
      </w:pPr>
      <w:hyperlink r:id="rId22" w:history="1">
        <w:r w:rsidR="00106975" w:rsidRPr="00106975">
          <w:rPr>
            <w:rStyle w:val="Hyperlink"/>
            <w:rFonts w:asciiTheme="minorHAnsi" w:hAnsiTheme="minorHAnsi" w:cstheme="minorHAnsi"/>
            <w:iCs/>
            <w:sz w:val="22"/>
            <w:szCs w:val="22"/>
          </w:rPr>
          <w:t>TPAS w</w:t>
        </w:r>
        <w:r w:rsidR="00DE0ADB" w:rsidRPr="00106975">
          <w:rPr>
            <w:rStyle w:val="Hyperlink"/>
            <w:rFonts w:asciiTheme="minorHAnsi" w:hAnsiTheme="minorHAnsi" w:cstheme="minorHAnsi"/>
            <w:iCs/>
            <w:sz w:val="22"/>
            <w:szCs w:val="22"/>
          </w:rPr>
          <w:t>ebsite</w:t>
        </w:r>
      </w:hyperlink>
      <w:r w:rsidR="00DE0ADB" w:rsidRPr="00DE0ADB">
        <w:rPr>
          <w:rFonts w:asciiTheme="minorHAnsi" w:hAnsiTheme="minorHAnsi" w:cstheme="minorHAnsi"/>
          <w:iCs/>
          <w:sz w:val="22"/>
          <w:szCs w:val="22"/>
        </w:rPr>
        <w:t xml:space="preserve"> </w:t>
      </w:r>
    </w:p>
    <w:sectPr w:rsidR="00DE0235" w:rsidRPr="00DE0ADB" w:rsidSect="00B00AB3">
      <w:footerReference w:type="default" r:id="rId23"/>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38AC7" w14:textId="77777777" w:rsidR="00B00AB3" w:rsidRDefault="00B00AB3" w:rsidP="00B00AB3">
      <w:r>
        <w:separator/>
      </w:r>
    </w:p>
  </w:endnote>
  <w:endnote w:type="continuationSeparator" w:id="0">
    <w:p w14:paraId="3A018E32" w14:textId="77777777" w:rsidR="00B00AB3" w:rsidRDefault="00B00AB3" w:rsidP="00B0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F9E1" w14:textId="77777777" w:rsidR="00B00AB3" w:rsidRPr="00B00AB3" w:rsidRDefault="00B00AB3" w:rsidP="00B00AB3">
    <w:pPr>
      <w:pStyle w:val="Footer"/>
      <w:tabs>
        <w:tab w:val="clear" w:pos="4513"/>
        <w:tab w:val="clear" w:pos="9026"/>
        <w:tab w:val="center" w:pos="5245"/>
        <w:tab w:val="right" w:pos="10466"/>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t>March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574C8" w14:textId="77777777" w:rsidR="00B00AB3" w:rsidRDefault="00B00AB3" w:rsidP="00B00AB3">
      <w:r>
        <w:separator/>
      </w:r>
    </w:p>
  </w:footnote>
  <w:footnote w:type="continuationSeparator" w:id="0">
    <w:p w14:paraId="6D1B7504" w14:textId="77777777" w:rsidR="00B00AB3" w:rsidRDefault="00B00AB3" w:rsidP="00B00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423"/>
    <w:multiLevelType w:val="hybridMultilevel"/>
    <w:tmpl w:val="E35CCF1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2E522EE6"/>
    <w:multiLevelType w:val="hybridMultilevel"/>
    <w:tmpl w:val="37FA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F5C59"/>
    <w:multiLevelType w:val="hybridMultilevel"/>
    <w:tmpl w:val="FB8E3AC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4577448"/>
    <w:multiLevelType w:val="hybridMultilevel"/>
    <w:tmpl w:val="9A06609E"/>
    <w:lvl w:ilvl="0" w:tplc="5134CC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9DA7FE4"/>
    <w:multiLevelType w:val="hybridMultilevel"/>
    <w:tmpl w:val="35F43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D3769"/>
    <w:multiLevelType w:val="hybridMultilevel"/>
    <w:tmpl w:val="F19E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E3824"/>
    <w:multiLevelType w:val="hybridMultilevel"/>
    <w:tmpl w:val="12709F3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55174D9"/>
    <w:multiLevelType w:val="hybridMultilevel"/>
    <w:tmpl w:val="F6780A58"/>
    <w:lvl w:ilvl="0" w:tplc="ED7A0226">
      <w:start w:val="1"/>
      <w:numFmt w:val="lowerRoman"/>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8" w15:restartNumberingAfterBreak="0">
    <w:nsid w:val="7CA7721B"/>
    <w:multiLevelType w:val="hybridMultilevel"/>
    <w:tmpl w:val="85406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7"/>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DB"/>
    <w:rsid w:val="000069FA"/>
    <w:rsid w:val="000B0944"/>
    <w:rsid w:val="00106975"/>
    <w:rsid w:val="00174FD8"/>
    <w:rsid w:val="00312400"/>
    <w:rsid w:val="005A302D"/>
    <w:rsid w:val="006377E4"/>
    <w:rsid w:val="00777F0C"/>
    <w:rsid w:val="00833A14"/>
    <w:rsid w:val="00891D97"/>
    <w:rsid w:val="008A7968"/>
    <w:rsid w:val="0092320A"/>
    <w:rsid w:val="009A35BF"/>
    <w:rsid w:val="009A4CA5"/>
    <w:rsid w:val="009C6399"/>
    <w:rsid w:val="00A558E6"/>
    <w:rsid w:val="00A974BE"/>
    <w:rsid w:val="00B00AB3"/>
    <w:rsid w:val="00DE0235"/>
    <w:rsid w:val="00DE0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AE6C"/>
  <w15:chartTrackingRefBased/>
  <w15:docId w15:val="{757F160B-27A1-4A25-BDA0-6C683B7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D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E0AD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ADB"/>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DE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ADB"/>
    <w:rPr>
      <w:color w:val="0563C1" w:themeColor="hyperlink"/>
      <w:u w:val="single"/>
    </w:rPr>
  </w:style>
  <w:style w:type="character" w:customStyle="1" w:styleId="Heading1Char">
    <w:name w:val="Heading 1 Char"/>
    <w:basedOn w:val="DefaultParagraphFont"/>
    <w:link w:val="Heading1"/>
    <w:uiPriority w:val="9"/>
    <w:rsid w:val="00DE0ADB"/>
    <w:rPr>
      <w:rFonts w:asciiTheme="majorHAnsi" w:eastAsiaTheme="majorEastAsia" w:hAnsiTheme="majorHAnsi" w:cstheme="majorBidi"/>
      <w:color w:val="2E74B5" w:themeColor="accent1" w:themeShade="BF"/>
      <w:sz w:val="32"/>
      <w:szCs w:val="32"/>
      <w:lang w:eastAsia="en-GB"/>
    </w:rPr>
  </w:style>
  <w:style w:type="character" w:styleId="FollowedHyperlink">
    <w:name w:val="FollowedHyperlink"/>
    <w:basedOn w:val="DefaultParagraphFont"/>
    <w:uiPriority w:val="99"/>
    <w:semiHidden/>
    <w:unhideWhenUsed/>
    <w:rsid w:val="00777F0C"/>
    <w:rPr>
      <w:color w:val="954F72" w:themeColor="followedHyperlink"/>
      <w:u w:val="single"/>
    </w:rPr>
  </w:style>
  <w:style w:type="paragraph" w:styleId="Header">
    <w:name w:val="header"/>
    <w:basedOn w:val="Normal"/>
    <w:link w:val="HeaderChar"/>
    <w:uiPriority w:val="99"/>
    <w:unhideWhenUsed/>
    <w:rsid w:val="00B00AB3"/>
    <w:pPr>
      <w:tabs>
        <w:tab w:val="center" w:pos="4513"/>
        <w:tab w:val="right" w:pos="9026"/>
      </w:tabs>
    </w:pPr>
  </w:style>
  <w:style w:type="character" w:customStyle="1" w:styleId="HeaderChar">
    <w:name w:val="Header Char"/>
    <w:basedOn w:val="DefaultParagraphFont"/>
    <w:link w:val="Header"/>
    <w:uiPriority w:val="99"/>
    <w:rsid w:val="00B00A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00AB3"/>
    <w:pPr>
      <w:tabs>
        <w:tab w:val="center" w:pos="4513"/>
        <w:tab w:val="right" w:pos="9026"/>
      </w:tabs>
    </w:pPr>
  </w:style>
  <w:style w:type="character" w:customStyle="1" w:styleId="FooterChar">
    <w:name w:val="Footer Char"/>
    <w:basedOn w:val="DefaultParagraphFont"/>
    <w:link w:val="Footer"/>
    <w:uiPriority w:val="99"/>
    <w:rsid w:val="00B00AB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pfs.org/" TargetMode="External"/><Relationship Id="rId18" Type="http://schemas.openxmlformats.org/officeDocument/2006/relationships/hyperlink" Target="https://lgssmember.pensiondetails.co.uk/home/members/lgps/deferred-members/managing-my-pension/transferring-from-the-lgps.html" TargetMode="External"/><Relationship Id="rId3" Type="http://schemas.openxmlformats.org/officeDocument/2006/relationships/customXml" Target="../customXml/item3.xml"/><Relationship Id="rId21" Type="http://schemas.openxmlformats.org/officeDocument/2006/relationships/hyperlink" Target="https://www.pensions-ombudsman.org.uk/" TargetMode="External"/><Relationship Id="rId7" Type="http://schemas.openxmlformats.org/officeDocument/2006/relationships/webSettings" Target="webSettings.xml"/><Relationship Id="rId12" Type="http://schemas.openxmlformats.org/officeDocument/2006/relationships/hyperlink" Target="https://register.fca.org.uk/s/" TargetMode="External"/><Relationship Id="rId17" Type="http://schemas.openxmlformats.org/officeDocument/2006/relationships/hyperlink" Target="https://www.moneyadviceservice.org.uk/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biased.co.uk/life/get-smart/financial-adviser" TargetMode="External"/><Relationship Id="rId20" Type="http://schemas.openxmlformats.org/officeDocument/2006/relationships/hyperlink" Target="mailto:pensions@westnorthants.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ssmember.pensiondetails.co.uk/home/members/lgps/active-members/forms-and-resources/index.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itizensadvice.org.uk/" TargetMode="External"/><Relationship Id="rId23" Type="http://schemas.openxmlformats.org/officeDocument/2006/relationships/footer" Target="footer1.xml"/><Relationship Id="rId10" Type="http://schemas.openxmlformats.org/officeDocument/2006/relationships/hyperlink" Target="https://www.gov.uk/calculate-state-pension" TargetMode="External"/><Relationship Id="rId19" Type="http://schemas.openxmlformats.org/officeDocument/2006/relationships/hyperlink" Target="mailto:pensions@westnorthan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fa.net/" TargetMode="External"/><Relationship Id="rId22" Type="http://schemas.openxmlformats.org/officeDocument/2006/relationships/hyperlink" Target="https://www.pensionsadvisory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17</Operations_x0020_Process_x0020_Category>
    <Scheme_x0020_Year xmlns="e959ac68-712d-4d14-b01b-edf685deb306" xsi:nil="true"/>
  </documentManagement>
</p:properties>
</file>

<file path=customXml/itemProps1.xml><?xml version="1.0" encoding="utf-8"?>
<ds:datastoreItem xmlns:ds="http://schemas.openxmlformats.org/officeDocument/2006/customXml" ds:itemID="{C642307B-0479-43A7-8954-33578A1B0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4DC39-6ED0-4F8E-A667-C1EDFA863BDF}">
  <ds:schemaRefs>
    <ds:schemaRef ds:uri="http://schemas.microsoft.com/sharepoint/v3/contenttype/forms"/>
  </ds:schemaRefs>
</ds:datastoreItem>
</file>

<file path=customXml/itemProps3.xml><?xml version="1.0" encoding="utf-8"?>
<ds:datastoreItem xmlns:ds="http://schemas.openxmlformats.org/officeDocument/2006/customXml" ds:itemID="{77BC9F7E-D6F3-4E11-BE35-F5F6DAB49BE3}">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 ds:uri="e959ac68-712d-4d14-b01b-edf685deb306"/>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TVOUT01 FAQs</vt:lpstr>
    </vt:vector>
  </TitlesOfParts>
  <Company>Northamptonshire County Council</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TVOUT01 FAQs</dc:title>
  <dc:subject/>
  <dc:creator>Sue Merrett</dc:creator>
  <cp:keywords/>
  <dc:description/>
  <cp:lastModifiedBy>Sharon Grimshaw</cp:lastModifiedBy>
  <cp:revision>2</cp:revision>
  <dcterms:created xsi:type="dcterms:W3CDTF">2021-04-09T15:08:00Z</dcterms:created>
  <dcterms:modified xsi:type="dcterms:W3CDTF">2021-04-09T15:08:00Z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